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8C2F" w14:textId="2B8D6E72" w:rsidR="423B17C6" w:rsidRPr="00175C66" w:rsidRDefault="423B17C6" w:rsidP="423B17C6">
      <w:pPr>
        <w:jc w:val="both"/>
        <w:rPr>
          <w:sz w:val="23"/>
          <w:szCs w:val="23"/>
        </w:rPr>
      </w:pPr>
      <w:r w:rsidRPr="00175C66">
        <w:rPr>
          <w:rFonts w:ascii="Cambria" w:eastAsia="Cambria" w:hAnsi="Cambria" w:cs="Cambria"/>
          <w:b/>
          <w:bCs/>
          <w:sz w:val="23"/>
          <w:szCs w:val="23"/>
          <w:lang w:val="en-GB"/>
        </w:rPr>
        <w:t>Boko Haram</w:t>
      </w:r>
      <w:r w:rsidR="00656696">
        <w:rPr>
          <w:rFonts w:ascii="Cambria" w:eastAsia="Cambria" w:hAnsi="Cambria" w:cs="Cambria"/>
          <w:b/>
          <w:bCs/>
          <w:sz w:val="23"/>
          <w:szCs w:val="23"/>
          <w:lang w:val="en-GB"/>
        </w:rPr>
        <w:t xml:space="preserve">: The </w:t>
      </w:r>
      <w:r w:rsidR="00175C66">
        <w:rPr>
          <w:rFonts w:ascii="Cambria" w:eastAsia="Cambria" w:hAnsi="Cambria" w:cs="Cambria"/>
          <w:b/>
          <w:bCs/>
          <w:sz w:val="23"/>
          <w:szCs w:val="23"/>
          <w:lang w:val="en-GB"/>
        </w:rPr>
        <w:t>Brutal I</w:t>
      </w:r>
      <w:r w:rsidR="00175C66" w:rsidRPr="00175C66">
        <w:rPr>
          <w:rFonts w:ascii="Cambria" w:eastAsia="Cambria" w:hAnsi="Cambria" w:cs="Cambria"/>
          <w:b/>
          <w:bCs/>
          <w:sz w:val="23"/>
          <w:szCs w:val="23"/>
          <w:lang w:val="en-GB"/>
        </w:rPr>
        <w:t>nsurgency</w:t>
      </w:r>
    </w:p>
    <w:p w14:paraId="31EF18D9" w14:textId="54134AE8" w:rsidR="423B17C6" w:rsidRDefault="003D4667" w:rsidP="423B17C6">
      <w:pPr>
        <w:jc w:val="both"/>
      </w:pPr>
      <w:r>
        <w:rPr>
          <w:rFonts w:ascii="Cambria" w:eastAsia="Cambria" w:hAnsi="Cambria" w:cs="Cambria"/>
          <w:lang w:val="en-GB"/>
        </w:rPr>
        <w:t>Corruption and political tension delay responses as Nigeria heads for elections</w:t>
      </w:r>
      <w:bookmarkStart w:id="0" w:name="_GoBack"/>
      <w:bookmarkEnd w:id="0"/>
    </w:p>
    <w:p w14:paraId="1D95F855" w14:textId="30B29ACE" w:rsidR="423B17C6" w:rsidRDefault="423B17C6" w:rsidP="423B17C6">
      <w:pPr>
        <w:jc w:val="both"/>
      </w:pPr>
      <w:r w:rsidRPr="423B17C6">
        <w:rPr>
          <w:rFonts w:ascii="Cambria" w:eastAsia="Cambria" w:hAnsi="Cambria" w:cs="Cambria"/>
          <w:i/>
          <w:iCs/>
          <w:lang w:val="en-GB"/>
        </w:rPr>
        <w:t>Jacob Sharpe</w:t>
      </w:r>
    </w:p>
    <w:p w14:paraId="77A1A3DE" w14:textId="4A2D54D0" w:rsidR="423B17C6" w:rsidRPr="00656696" w:rsidRDefault="423B17C6" w:rsidP="423B17C6">
      <w:pPr>
        <w:pStyle w:val="Liststycke"/>
        <w:numPr>
          <w:ilvl w:val="0"/>
          <w:numId w:val="9"/>
        </w:numPr>
        <w:jc w:val="both"/>
        <w:rPr>
          <w:rFonts w:asciiTheme="majorHAnsi" w:hAnsiTheme="majorHAnsi"/>
          <w:b/>
        </w:rPr>
      </w:pPr>
    </w:p>
    <w:p w14:paraId="4BD3FCBC" w14:textId="4520ABD4" w:rsidR="423B17C6" w:rsidRDefault="423B17C6" w:rsidP="423B17C6">
      <w:pPr>
        <w:jc w:val="both"/>
      </w:pPr>
      <w:r w:rsidRPr="423B17C6">
        <w:rPr>
          <w:rFonts w:ascii="Cambria" w:eastAsia="Cambria" w:hAnsi="Cambria" w:cs="Cambria"/>
          <w:color w:val="00000A"/>
          <w:lang w:val="en-GB"/>
        </w:rPr>
        <w:t>As Secretary of State John Kerry met with Nigerian president Goodluck Jonathan</w:t>
      </w:r>
      <w:r w:rsidR="007923BF">
        <w:rPr>
          <w:rFonts w:ascii="Cambria" w:eastAsia="Cambria" w:hAnsi="Cambria" w:cs="Cambria"/>
          <w:color w:val="00000A"/>
          <w:lang w:val="en-GB"/>
        </w:rPr>
        <w:t xml:space="preserve"> on January 25</w:t>
      </w:r>
      <w:r w:rsidR="007923BF" w:rsidRPr="007923BF">
        <w:rPr>
          <w:rFonts w:ascii="Cambria" w:eastAsia="Cambria" w:hAnsi="Cambria" w:cs="Cambria"/>
          <w:color w:val="00000A"/>
          <w:vertAlign w:val="superscript"/>
          <w:lang w:val="en-GB"/>
        </w:rPr>
        <w:t>th</w:t>
      </w:r>
      <w:r w:rsidRPr="423B17C6">
        <w:rPr>
          <w:rFonts w:ascii="Cambria" w:eastAsia="Cambria" w:hAnsi="Cambria" w:cs="Cambria"/>
          <w:color w:val="00000A"/>
          <w:lang w:val="en-GB"/>
        </w:rPr>
        <w:t xml:space="preserve"> concerning the fight against Boko Haram, the Islamist insurgent group launched one of its boldest </w:t>
      </w:r>
      <w:r w:rsidR="00151C3F" w:rsidRPr="423B17C6">
        <w:rPr>
          <w:rFonts w:ascii="Cambria" w:eastAsia="Cambria" w:hAnsi="Cambria" w:cs="Cambria"/>
          <w:color w:val="00000A"/>
          <w:lang w:val="en-GB"/>
        </w:rPr>
        <w:t>a</w:t>
      </w:r>
      <w:r w:rsidR="00151C3F">
        <w:rPr>
          <w:rFonts w:ascii="Cambria" w:eastAsia="Cambria" w:hAnsi="Cambria" w:cs="Cambria"/>
          <w:color w:val="00000A"/>
          <w:lang w:val="en-GB"/>
        </w:rPr>
        <w:t>ttacks</w:t>
      </w:r>
      <w:r w:rsidR="00656696">
        <w:rPr>
          <w:rFonts w:ascii="Cambria" w:eastAsia="Cambria" w:hAnsi="Cambria" w:cs="Cambria"/>
          <w:color w:val="00000A"/>
          <w:lang w:val="en-GB"/>
        </w:rPr>
        <w:t xml:space="preserve"> to date against the capita</w:t>
      </w:r>
      <w:r w:rsidRPr="423B17C6">
        <w:rPr>
          <w:rFonts w:ascii="Cambria" w:eastAsia="Cambria" w:hAnsi="Cambria" w:cs="Cambria"/>
          <w:color w:val="00000A"/>
          <w:lang w:val="en-GB"/>
        </w:rPr>
        <w:t>l of Borno State, Maiduguri. Maiduguri, an administrative hu</w:t>
      </w:r>
      <w:r w:rsidR="00656696">
        <w:rPr>
          <w:rFonts w:ascii="Cambria" w:eastAsia="Cambria" w:hAnsi="Cambria" w:cs="Cambria"/>
          <w:color w:val="00000A"/>
          <w:lang w:val="en-GB"/>
        </w:rPr>
        <w:t xml:space="preserve">b for North-eastern Nigeria and </w:t>
      </w:r>
      <w:r w:rsidRPr="423B17C6">
        <w:rPr>
          <w:rFonts w:ascii="Cambria" w:eastAsia="Cambria" w:hAnsi="Cambria" w:cs="Cambria"/>
          <w:color w:val="00000A"/>
          <w:lang w:val="en-GB"/>
        </w:rPr>
        <w:t>home to nearly two million people, has been subject to a creeping assault by Boko Haram throughout its six year insurgency. The group has some semblance of control of hundreds of miles surrounding the city, yet this attack represents a marked increase in Boko Haram’s willingness to engage substantial military and civilian targets. Kashim Shettima, the governor of Borno State, said that the attack was “[T]he most serious yet. We faced a really existential threat.”</w:t>
      </w:r>
      <w:r w:rsidR="00656696">
        <w:rPr>
          <w:rStyle w:val="Fotnotsreferens"/>
        </w:rPr>
        <w:footnoteReference w:id="1"/>
      </w:r>
    </w:p>
    <w:p w14:paraId="27792F81" w14:textId="510C1D2D" w:rsidR="423B17C6" w:rsidRDefault="423B17C6" w:rsidP="423B17C6">
      <w:pPr>
        <w:jc w:val="both"/>
      </w:pPr>
      <w:r w:rsidRPr="423B17C6">
        <w:rPr>
          <w:rFonts w:ascii="Cambria" w:eastAsia="Cambria" w:hAnsi="Cambria" w:cs="Cambria"/>
          <w:color w:val="00000A"/>
          <w:lang w:val="en-GB"/>
        </w:rPr>
        <w:t xml:space="preserve">Although the Nigerian military did manage to drive off the militants after some hours of fighting, the siege of Maiduguri was yet another example of the tactical adeptness </w:t>
      </w:r>
      <w:r w:rsidR="004E2357">
        <w:rPr>
          <w:rFonts w:ascii="Cambria" w:eastAsia="Cambria" w:hAnsi="Cambria" w:cs="Cambria"/>
          <w:color w:val="00000A"/>
          <w:lang w:val="en-GB"/>
        </w:rPr>
        <w:t>of</w:t>
      </w:r>
      <w:r w:rsidRPr="423B17C6">
        <w:rPr>
          <w:rFonts w:ascii="Cambria" w:eastAsia="Cambria" w:hAnsi="Cambria" w:cs="Cambria"/>
          <w:color w:val="00000A"/>
          <w:lang w:val="en-GB"/>
        </w:rPr>
        <w:t xml:space="preserve"> Boko Haram. According to a New York Times report, militants overthrew one of the chief</w:t>
      </w:r>
      <w:r w:rsidR="004E2357">
        <w:rPr>
          <w:rFonts w:ascii="Cambria" w:eastAsia="Cambria" w:hAnsi="Cambria" w:cs="Cambria"/>
          <w:color w:val="00000A"/>
          <w:lang w:val="en-GB"/>
        </w:rPr>
        <w:t xml:space="preserve"> military checkpoints outside</w:t>
      </w:r>
      <w:r w:rsidRPr="423B17C6">
        <w:rPr>
          <w:rFonts w:ascii="Cambria" w:eastAsia="Cambria" w:hAnsi="Cambria" w:cs="Cambria"/>
          <w:color w:val="00000A"/>
          <w:lang w:val="en-GB"/>
        </w:rPr>
        <w:t xml:space="preserve"> the city by posing as travelle</w:t>
      </w:r>
      <w:r w:rsidR="004E2357">
        <w:rPr>
          <w:rFonts w:ascii="Cambria" w:eastAsia="Cambria" w:hAnsi="Cambria" w:cs="Cambria"/>
          <w:color w:val="00000A"/>
          <w:lang w:val="en-GB"/>
        </w:rPr>
        <w:t xml:space="preserve">rs on buses. Caught off guard, </w:t>
      </w:r>
      <w:r w:rsidR="00542A2F">
        <w:rPr>
          <w:rFonts w:ascii="Cambria" w:eastAsia="Cambria" w:hAnsi="Cambria" w:cs="Cambria"/>
          <w:color w:val="00000A"/>
          <w:lang w:val="en-GB"/>
        </w:rPr>
        <w:t>estimates suggest</w:t>
      </w:r>
      <w:r w:rsidR="00656696">
        <w:rPr>
          <w:rFonts w:ascii="Cambria" w:eastAsia="Cambria" w:hAnsi="Cambria" w:cs="Cambria"/>
          <w:color w:val="00000A"/>
          <w:lang w:val="en-GB"/>
        </w:rPr>
        <w:t xml:space="preserve"> that hundreds</w:t>
      </w:r>
      <w:r w:rsidRPr="423B17C6">
        <w:rPr>
          <w:rFonts w:ascii="Cambria" w:eastAsia="Cambria" w:hAnsi="Cambria" w:cs="Cambria"/>
          <w:color w:val="00000A"/>
          <w:lang w:val="en-GB"/>
        </w:rPr>
        <w:t xml:space="preserve"> of Nigerian soldiers may have been killed. Only when warplanes were called in to launch </w:t>
      </w:r>
      <w:r w:rsidRPr="423B17C6">
        <w:rPr>
          <w:rFonts w:ascii="Cambria" w:eastAsia="Cambria" w:hAnsi="Cambria" w:cs="Cambria"/>
          <w:color w:val="00000A"/>
          <w:lang w:val="en-GB"/>
        </w:rPr>
        <w:lastRenderedPageBreak/>
        <w:t>strikes against the insurgents was the attack finally broken.</w:t>
      </w:r>
      <w:r w:rsidR="00656696">
        <w:rPr>
          <w:rStyle w:val="Fotnotsreferens"/>
          <w:rFonts w:ascii="Cambria" w:eastAsia="Cambria" w:hAnsi="Cambria" w:cs="Cambria"/>
          <w:color w:val="00000A"/>
          <w:lang w:val="en-GB"/>
        </w:rPr>
        <w:footnoteReference w:id="2"/>
      </w:r>
    </w:p>
    <w:p w14:paraId="5AD9526D" w14:textId="33167692" w:rsidR="00656696" w:rsidRDefault="423B17C6" w:rsidP="423B17C6">
      <w:pPr>
        <w:jc w:val="both"/>
        <w:rPr>
          <w:rFonts w:ascii="Cambria" w:eastAsia="Cambria" w:hAnsi="Cambria" w:cs="Cambria"/>
          <w:color w:val="00000A"/>
          <w:lang w:val="en-GB"/>
        </w:rPr>
      </w:pPr>
      <w:r w:rsidRPr="423B17C6">
        <w:rPr>
          <w:rFonts w:ascii="Cambria" w:eastAsia="Cambria" w:hAnsi="Cambria" w:cs="Cambria"/>
          <w:color w:val="00000A"/>
          <w:lang w:val="en-GB"/>
        </w:rPr>
        <w:t>Simultaneous attacks are believe</w:t>
      </w:r>
      <w:r w:rsidR="007923BF">
        <w:rPr>
          <w:rFonts w:ascii="Cambria" w:eastAsia="Cambria" w:hAnsi="Cambria" w:cs="Cambria"/>
          <w:color w:val="00000A"/>
          <w:lang w:val="en-GB"/>
        </w:rPr>
        <w:t>d</w:t>
      </w:r>
      <w:r w:rsidRPr="423B17C6">
        <w:rPr>
          <w:rFonts w:ascii="Cambria" w:eastAsia="Cambria" w:hAnsi="Cambria" w:cs="Cambria"/>
          <w:color w:val="00000A"/>
          <w:lang w:val="en-GB"/>
        </w:rPr>
        <w:t xml:space="preserve"> to have been launched in surrounding towns akin to the attacks on the Baga</w:t>
      </w:r>
      <w:r w:rsidR="004E2357">
        <w:rPr>
          <w:rFonts w:ascii="Cambria" w:eastAsia="Cambria" w:hAnsi="Cambria" w:cs="Cambria"/>
          <w:color w:val="00000A"/>
          <w:lang w:val="en-GB"/>
        </w:rPr>
        <w:t>,</w:t>
      </w:r>
      <w:r w:rsidR="004E2357" w:rsidRPr="004E2357">
        <w:rPr>
          <w:rFonts w:ascii="Cambria" w:eastAsia="Cambria" w:hAnsi="Cambria" w:cs="Cambria"/>
          <w:color w:val="00000A"/>
          <w:lang w:val="en-GB"/>
        </w:rPr>
        <w:t xml:space="preserve"> </w:t>
      </w:r>
      <w:r w:rsidR="004E2357" w:rsidRPr="423B17C6">
        <w:rPr>
          <w:rFonts w:ascii="Cambria" w:eastAsia="Cambria" w:hAnsi="Cambria" w:cs="Cambria"/>
          <w:color w:val="00000A"/>
          <w:lang w:val="en-GB"/>
        </w:rPr>
        <w:t>thought to be the deadliest in the history of Boko Haram</w:t>
      </w:r>
      <w:r w:rsidR="00542A2F">
        <w:rPr>
          <w:rFonts w:ascii="Cambria" w:eastAsia="Cambria" w:hAnsi="Cambria" w:cs="Cambria"/>
          <w:color w:val="00000A"/>
          <w:lang w:val="en-GB"/>
        </w:rPr>
        <w:t>, earlier</w:t>
      </w:r>
      <w:r w:rsidR="007923BF">
        <w:rPr>
          <w:rFonts w:ascii="Cambria" w:eastAsia="Cambria" w:hAnsi="Cambria" w:cs="Cambria"/>
          <w:color w:val="00000A"/>
          <w:lang w:val="en-GB"/>
        </w:rPr>
        <w:t xml:space="preserve"> this month</w:t>
      </w:r>
      <w:r w:rsidR="004E2357">
        <w:rPr>
          <w:rFonts w:ascii="Cambria" w:eastAsia="Cambria" w:hAnsi="Cambria" w:cs="Cambria"/>
          <w:color w:val="00000A"/>
          <w:lang w:val="en-GB"/>
        </w:rPr>
        <w:t>.</w:t>
      </w:r>
      <w:r w:rsidRPr="423B17C6">
        <w:rPr>
          <w:rFonts w:ascii="Cambria" w:eastAsia="Cambria" w:hAnsi="Cambria" w:cs="Cambria"/>
          <w:color w:val="00000A"/>
          <w:lang w:val="en-GB"/>
        </w:rPr>
        <w:t xml:space="preserve"> According to an Amnesty International report, up to 2,000 civilians were killed as insurgents rampage</w:t>
      </w:r>
      <w:r w:rsidR="00A8154F">
        <w:rPr>
          <w:rFonts w:ascii="Cambria" w:eastAsia="Cambria" w:hAnsi="Cambria" w:cs="Cambria"/>
          <w:color w:val="00000A"/>
          <w:lang w:val="en-GB"/>
        </w:rPr>
        <w:t>d</w:t>
      </w:r>
      <w:r w:rsidRPr="423B17C6">
        <w:rPr>
          <w:rFonts w:ascii="Cambria" w:eastAsia="Cambria" w:hAnsi="Cambria" w:cs="Cambria"/>
          <w:color w:val="00000A"/>
          <w:lang w:val="en-GB"/>
        </w:rPr>
        <w:t xml:space="preserve"> through the town that was previously home to a multinational military base that existed to stop these very </w:t>
      </w:r>
      <w:r w:rsidR="00A8154F">
        <w:rPr>
          <w:rFonts w:ascii="Cambria" w:eastAsia="Cambria" w:hAnsi="Cambria" w:cs="Cambria"/>
          <w:color w:val="00000A"/>
          <w:lang w:val="en-GB"/>
        </w:rPr>
        <w:t>incursions</w:t>
      </w:r>
      <w:r w:rsidRPr="423B17C6">
        <w:rPr>
          <w:rFonts w:ascii="Cambria" w:eastAsia="Cambria" w:hAnsi="Cambria" w:cs="Cambria"/>
          <w:color w:val="00000A"/>
          <w:lang w:val="en-GB"/>
        </w:rPr>
        <w:t>.</w:t>
      </w:r>
      <w:r w:rsidR="009D1A6B">
        <w:rPr>
          <w:rFonts w:ascii="Cambria" w:eastAsia="Cambria" w:hAnsi="Cambria" w:cs="Cambria"/>
          <w:color w:val="00000A"/>
          <w:lang w:val="en-GB"/>
        </w:rPr>
        <w:t xml:space="preserve"> Having allegedly destroyed the</w:t>
      </w:r>
      <w:r w:rsidRPr="423B17C6">
        <w:rPr>
          <w:rFonts w:ascii="Cambria" w:eastAsia="Cambria" w:hAnsi="Cambria" w:cs="Cambria"/>
          <w:color w:val="00000A"/>
          <w:lang w:val="en-GB"/>
        </w:rPr>
        <w:t xml:space="preserve"> base, Boko Haram then turn</w:t>
      </w:r>
      <w:r w:rsidR="009D1A6B">
        <w:rPr>
          <w:rFonts w:ascii="Cambria" w:eastAsia="Cambria" w:hAnsi="Cambria" w:cs="Cambria"/>
          <w:color w:val="00000A"/>
          <w:lang w:val="en-GB"/>
        </w:rPr>
        <w:t>ed its eye towards the civilian population</w:t>
      </w:r>
      <w:r w:rsidRPr="423B17C6">
        <w:rPr>
          <w:rFonts w:ascii="Cambria" w:eastAsia="Cambria" w:hAnsi="Cambria" w:cs="Cambria"/>
          <w:color w:val="00000A"/>
          <w:lang w:val="en-GB"/>
        </w:rPr>
        <w:t>. While information has been slow to disseminate concerning these attacks,</w:t>
      </w:r>
      <w:r w:rsidR="00656696">
        <w:rPr>
          <w:rFonts w:ascii="Cambria" w:eastAsia="Cambria" w:hAnsi="Cambria" w:cs="Cambria"/>
          <w:color w:val="00000A"/>
          <w:lang w:val="en-GB"/>
        </w:rPr>
        <w:t xml:space="preserve"> as</w:t>
      </w:r>
      <w:r w:rsidRPr="423B17C6">
        <w:rPr>
          <w:rFonts w:ascii="Cambria" w:eastAsia="Cambria" w:hAnsi="Cambria" w:cs="Cambria"/>
          <w:color w:val="00000A"/>
          <w:lang w:val="en-GB"/>
        </w:rPr>
        <w:t xml:space="preserve"> Baga is located far within the rural bush, the majority of the casualties are thought to be women, children, and the elderly who were too slow to flee the onslaught.</w:t>
      </w:r>
      <w:r w:rsidR="00DD1768">
        <w:rPr>
          <w:rFonts w:ascii="Cambria" w:eastAsia="Cambria" w:hAnsi="Cambria" w:cs="Cambria"/>
          <w:color w:val="00000A"/>
          <w:lang w:val="en-GB"/>
        </w:rPr>
        <w:t xml:space="preserve"> </w:t>
      </w:r>
    </w:p>
    <w:p w14:paraId="07B2D6BD" w14:textId="7E2E60A5" w:rsidR="00A8154F" w:rsidRPr="00656696" w:rsidRDefault="00A8154F" w:rsidP="423B17C6">
      <w:pPr>
        <w:jc w:val="both"/>
        <w:rPr>
          <w:rFonts w:ascii="Cambria" w:eastAsia="Cambria" w:hAnsi="Cambria" w:cs="Cambria"/>
          <w:color w:val="00000A"/>
          <w:lang w:val="en-GB"/>
        </w:rPr>
      </w:pPr>
      <w:r>
        <w:rPr>
          <w:rFonts w:ascii="Cambria" w:eastAsia="Cambria" w:hAnsi="Cambria" w:cs="Cambria"/>
          <w:color w:val="00000A"/>
          <w:lang w:val="en-GB"/>
        </w:rPr>
        <w:t xml:space="preserve">However, even in the face of such horror and devastation, the political process in Nigeria must be tended to. </w:t>
      </w:r>
      <w:r w:rsidR="009D1A6B">
        <w:rPr>
          <w:rFonts w:ascii="Cambria" w:eastAsia="Cambria" w:hAnsi="Cambria" w:cs="Cambria"/>
          <w:color w:val="00000A"/>
          <w:lang w:val="en-GB"/>
        </w:rPr>
        <w:t>The elections, scheduled for February 14</w:t>
      </w:r>
      <w:r w:rsidR="009D1A6B" w:rsidRPr="009D1A6B">
        <w:rPr>
          <w:rFonts w:ascii="Cambria" w:eastAsia="Cambria" w:hAnsi="Cambria" w:cs="Cambria"/>
          <w:color w:val="00000A"/>
          <w:vertAlign w:val="superscript"/>
          <w:lang w:val="en-GB"/>
        </w:rPr>
        <w:t>th</w:t>
      </w:r>
      <w:r w:rsidR="009D1A6B">
        <w:rPr>
          <w:rFonts w:ascii="Cambria" w:eastAsia="Cambria" w:hAnsi="Cambria" w:cs="Cambria"/>
          <w:color w:val="00000A"/>
          <w:lang w:val="en-GB"/>
        </w:rPr>
        <w:t>, are the largest</w:t>
      </w:r>
      <w:r>
        <w:rPr>
          <w:rFonts w:ascii="Cambria" w:eastAsia="Cambria" w:hAnsi="Cambria" w:cs="Cambria"/>
          <w:color w:val="00000A"/>
          <w:lang w:val="en-GB"/>
        </w:rPr>
        <w:t xml:space="preserve"> that w</w:t>
      </w:r>
      <w:r w:rsidR="009D1A6B">
        <w:rPr>
          <w:rFonts w:ascii="Cambria" w:eastAsia="Cambria" w:hAnsi="Cambria" w:cs="Cambria"/>
          <w:color w:val="00000A"/>
          <w:lang w:val="en-GB"/>
        </w:rPr>
        <w:t>ill take place on the continent.</w:t>
      </w:r>
      <w:r>
        <w:rPr>
          <w:rFonts w:ascii="Cambria" w:eastAsia="Cambria" w:hAnsi="Cambria" w:cs="Cambria"/>
          <w:color w:val="00000A"/>
          <w:lang w:val="en-GB"/>
        </w:rPr>
        <w:t xml:space="preserve"> </w:t>
      </w:r>
      <w:r w:rsidR="009D1A6B">
        <w:rPr>
          <w:rFonts w:ascii="Cambria" w:eastAsia="Cambria" w:hAnsi="Cambria" w:cs="Cambria"/>
          <w:color w:val="00000A"/>
          <w:lang w:val="en-GB"/>
        </w:rPr>
        <w:t>T</w:t>
      </w:r>
      <w:r w:rsidR="00FB0502">
        <w:rPr>
          <w:rFonts w:ascii="Cambria" w:eastAsia="Cambria" w:hAnsi="Cambria" w:cs="Cambria"/>
          <w:color w:val="00000A"/>
          <w:lang w:val="en-GB"/>
        </w:rPr>
        <w:t>he international community’s eyes are upon Nigeria, and pressure has begun to mount urging President Goodluck Johnathan to allow voting to occur as scheduled. Systematic corruption within political institutions and the military have</w:t>
      </w:r>
      <w:r w:rsidR="009D1A6B">
        <w:rPr>
          <w:rFonts w:ascii="Cambria" w:eastAsia="Cambria" w:hAnsi="Cambria" w:cs="Cambria"/>
          <w:color w:val="00000A"/>
          <w:lang w:val="en-GB"/>
        </w:rPr>
        <w:t xml:space="preserve"> not only</w:t>
      </w:r>
      <w:r w:rsidR="00FB0502">
        <w:rPr>
          <w:rFonts w:ascii="Cambria" w:eastAsia="Cambria" w:hAnsi="Cambria" w:cs="Cambria"/>
          <w:color w:val="00000A"/>
          <w:lang w:val="en-GB"/>
        </w:rPr>
        <w:t xml:space="preserve"> hamstrung any attempts to combat Boko Haram</w:t>
      </w:r>
      <w:r w:rsidR="009D1A6B">
        <w:rPr>
          <w:rFonts w:ascii="Cambria" w:eastAsia="Cambria" w:hAnsi="Cambria" w:cs="Cambria"/>
          <w:color w:val="00000A"/>
          <w:lang w:val="en-GB"/>
        </w:rPr>
        <w:t xml:space="preserve"> but also</w:t>
      </w:r>
      <w:r w:rsidR="00FB0502">
        <w:rPr>
          <w:rFonts w:ascii="Cambria" w:eastAsia="Cambria" w:hAnsi="Cambria" w:cs="Cambria"/>
          <w:color w:val="00000A"/>
          <w:lang w:val="en-GB"/>
        </w:rPr>
        <w:t xml:space="preserve"> left the country ill prepared to be host to an inclusive voting process. </w:t>
      </w:r>
      <w:r w:rsidR="009D1A6B">
        <w:rPr>
          <w:rFonts w:ascii="Cambria" w:eastAsia="Cambria" w:hAnsi="Cambria" w:cs="Cambria"/>
          <w:color w:val="00000A"/>
          <w:lang w:val="en-GB"/>
        </w:rPr>
        <w:t xml:space="preserve">Nevertheless, </w:t>
      </w:r>
      <w:r w:rsidR="009D1A6B">
        <w:rPr>
          <w:rFonts w:ascii="Cambria" w:eastAsia="Cambria" w:hAnsi="Cambria" w:cs="Cambria"/>
          <w:color w:val="00000A"/>
          <w:lang w:val="en-GB"/>
        </w:rPr>
        <w:t>the most populous nation and largest economy in Africa has readily identifiable options to work towards.</w:t>
      </w:r>
    </w:p>
    <w:p w14:paraId="531DC737" w14:textId="4A988075" w:rsidR="423B17C6" w:rsidRPr="00656696" w:rsidRDefault="423B17C6" w:rsidP="423B17C6">
      <w:pPr>
        <w:pStyle w:val="Liststycke"/>
        <w:numPr>
          <w:ilvl w:val="0"/>
          <w:numId w:val="7"/>
        </w:numPr>
        <w:jc w:val="both"/>
        <w:rPr>
          <w:rFonts w:asciiTheme="majorHAnsi" w:hAnsiTheme="majorHAnsi"/>
          <w:b/>
          <w:color w:val="00000A"/>
        </w:rPr>
      </w:pPr>
      <w:r w:rsidRPr="00656696">
        <w:rPr>
          <w:rFonts w:asciiTheme="majorHAnsi" w:eastAsia="Cambria" w:hAnsiTheme="majorHAnsi" w:cs="Cambria"/>
          <w:b/>
          <w:color w:val="00000A"/>
          <w:lang w:val="en-GB"/>
        </w:rPr>
        <w:t>Political Failings</w:t>
      </w:r>
    </w:p>
    <w:p w14:paraId="396BC711" w14:textId="7490F21B" w:rsidR="423B17C6" w:rsidRDefault="423B17C6" w:rsidP="423B17C6">
      <w:pPr>
        <w:jc w:val="both"/>
      </w:pPr>
      <w:r w:rsidRPr="423B17C6">
        <w:rPr>
          <w:rFonts w:ascii="Cambria" w:eastAsia="Cambria" w:hAnsi="Cambria" w:cs="Cambria"/>
          <w:color w:val="00000A"/>
          <w:lang w:val="en-GB"/>
        </w:rPr>
        <w:lastRenderedPageBreak/>
        <w:t xml:space="preserve">The recent attacks </w:t>
      </w:r>
      <w:r w:rsidR="00356FB7">
        <w:rPr>
          <w:rFonts w:ascii="Cambria" w:eastAsia="Cambria" w:hAnsi="Cambria" w:cs="Cambria"/>
          <w:color w:val="00000A"/>
          <w:lang w:val="en-GB"/>
        </w:rPr>
        <w:t>emphasis</w:t>
      </w:r>
      <w:r w:rsidRPr="423B17C6">
        <w:rPr>
          <w:rFonts w:ascii="Cambria" w:eastAsia="Cambria" w:hAnsi="Cambria" w:cs="Cambria"/>
          <w:color w:val="00000A"/>
          <w:lang w:val="en-GB"/>
        </w:rPr>
        <w:t>e the deficiencies of the Nigerian government and mili</w:t>
      </w:r>
      <w:r w:rsidR="00356FB7">
        <w:rPr>
          <w:rFonts w:ascii="Cambria" w:eastAsia="Cambria" w:hAnsi="Cambria" w:cs="Cambria"/>
          <w:color w:val="00000A"/>
          <w:lang w:val="en-GB"/>
        </w:rPr>
        <w:t>tary in the face of Boko Haram</w:t>
      </w:r>
      <w:r w:rsidRPr="423B17C6">
        <w:rPr>
          <w:rFonts w:ascii="Cambria" w:eastAsia="Cambria" w:hAnsi="Cambria" w:cs="Cambria"/>
          <w:color w:val="00000A"/>
          <w:lang w:val="en-GB"/>
        </w:rPr>
        <w:t xml:space="preserve">. President Jonathan has faced mounting international criticism due to his </w:t>
      </w:r>
      <w:r w:rsidR="007923BF" w:rsidRPr="423B17C6">
        <w:rPr>
          <w:rFonts w:ascii="Cambria" w:eastAsia="Cambria" w:hAnsi="Cambria" w:cs="Cambria"/>
          <w:color w:val="00000A"/>
          <w:lang w:val="en-GB"/>
        </w:rPr>
        <w:t>adm</w:t>
      </w:r>
      <w:r w:rsidR="007923BF">
        <w:rPr>
          <w:rFonts w:ascii="Cambria" w:eastAsia="Cambria" w:hAnsi="Cambria" w:cs="Cambria"/>
          <w:color w:val="00000A"/>
          <w:lang w:val="en-GB"/>
        </w:rPr>
        <w:t>inistration’s</w:t>
      </w:r>
      <w:r w:rsidR="00024380">
        <w:rPr>
          <w:rFonts w:ascii="Cambria" w:eastAsia="Cambria" w:hAnsi="Cambria" w:cs="Cambria"/>
          <w:color w:val="00000A"/>
          <w:lang w:val="en-GB"/>
        </w:rPr>
        <w:t xml:space="preserve"> failure to contain</w:t>
      </w:r>
      <w:r w:rsidR="00356FB7">
        <w:rPr>
          <w:rFonts w:ascii="Cambria" w:eastAsia="Cambria" w:hAnsi="Cambria" w:cs="Cambria"/>
          <w:color w:val="00000A"/>
          <w:lang w:val="en-GB"/>
        </w:rPr>
        <w:t xml:space="preserve"> the insurgency. H</w:t>
      </w:r>
      <w:r w:rsidRPr="423B17C6">
        <w:rPr>
          <w:rFonts w:ascii="Cambria" w:eastAsia="Cambria" w:hAnsi="Cambria" w:cs="Cambria"/>
          <w:color w:val="00000A"/>
          <w:lang w:val="en-GB"/>
        </w:rPr>
        <w:t>is recent claims that only 150 people were killed in the attacks upon Baga have furthe</w:t>
      </w:r>
      <w:r w:rsidR="00356FB7">
        <w:rPr>
          <w:rFonts w:ascii="Cambria" w:eastAsia="Cambria" w:hAnsi="Cambria" w:cs="Cambria"/>
          <w:color w:val="00000A"/>
          <w:lang w:val="en-GB"/>
        </w:rPr>
        <w:t xml:space="preserve">r angered international groups, and the </w:t>
      </w:r>
      <w:r w:rsidRPr="423B17C6">
        <w:rPr>
          <w:rFonts w:ascii="Cambria" w:eastAsia="Cambria" w:hAnsi="Cambria" w:cs="Cambria"/>
          <w:color w:val="00000A"/>
          <w:lang w:val="en-GB"/>
        </w:rPr>
        <w:t xml:space="preserve">use of satellites </w:t>
      </w:r>
      <w:r w:rsidR="00356FB7">
        <w:rPr>
          <w:rFonts w:ascii="Cambria" w:eastAsia="Cambria" w:hAnsi="Cambria" w:cs="Cambria"/>
          <w:color w:val="00000A"/>
          <w:lang w:val="en-GB"/>
        </w:rPr>
        <w:t>to</w:t>
      </w:r>
      <w:r w:rsidRPr="423B17C6">
        <w:rPr>
          <w:rFonts w:ascii="Cambria" w:eastAsia="Cambria" w:hAnsi="Cambria" w:cs="Cambria"/>
          <w:color w:val="00000A"/>
          <w:lang w:val="en-GB"/>
        </w:rPr>
        <w:t xml:space="preserve"> ident</w:t>
      </w:r>
      <w:r w:rsidR="00356FB7">
        <w:rPr>
          <w:rFonts w:ascii="Cambria" w:eastAsia="Cambria" w:hAnsi="Cambria" w:cs="Cambria"/>
          <w:color w:val="00000A"/>
          <w:lang w:val="en-GB"/>
        </w:rPr>
        <w:t>ify</w:t>
      </w:r>
      <w:r w:rsidR="00024380">
        <w:rPr>
          <w:rFonts w:ascii="Cambria" w:eastAsia="Cambria" w:hAnsi="Cambria" w:cs="Cambria"/>
          <w:color w:val="00000A"/>
          <w:lang w:val="en-GB"/>
        </w:rPr>
        <w:t xml:space="preserve"> human rights violations </w:t>
      </w:r>
      <w:r w:rsidRPr="423B17C6">
        <w:rPr>
          <w:rFonts w:ascii="Cambria" w:eastAsia="Cambria" w:hAnsi="Cambria" w:cs="Cambria"/>
          <w:color w:val="00000A"/>
          <w:lang w:val="en-GB"/>
        </w:rPr>
        <w:t>was quickly used to disregard these claims. Photos taken by American satellite company DigitalGlobe, procured by Amnesty International, quickly and vividly identified up to 3,700 structures in and aroun</w:t>
      </w:r>
      <w:r w:rsidR="00356FB7">
        <w:rPr>
          <w:rFonts w:ascii="Cambria" w:eastAsia="Cambria" w:hAnsi="Cambria" w:cs="Cambria"/>
          <w:color w:val="00000A"/>
          <w:lang w:val="en-GB"/>
        </w:rPr>
        <w:t>d Baga that have been destroyed.</w:t>
      </w:r>
      <w:r w:rsidR="00024380">
        <w:rPr>
          <w:rStyle w:val="Fotnotsreferens"/>
          <w:rFonts w:ascii="Cambria" w:eastAsia="Cambria" w:hAnsi="Cambria" w:cs="Cambria"/>
          <w:color w:val="00000A"/>
          <w:lang w:val="en-GB"/>
        </w:rPr>
        <w:footnoteReference w:id="3"/>
      </w:r>
      <w:r w:rsidRPr="423B17C6">
        <w:rPr>
          <w:rFonts w:ascii="Cambria" w:eastAsia="Cambria" w:hAnsi="Cambria" w:cs="Cambria"/>
          <w:color w:val="00000A"/>
          <w:lang w:val="en-GB"/>
        </w:rPr>
        <w:t xml:space="preserve"> The destruction of civilian structures on a large scale stands in direct oppositio</w:t>
      </w:r>
      <w:r w:rsidR="00024380">
        <w:rPr>
          <w:rFonts w:ascii="Cambria" w:eastAsia="Cambria" w:hAnsi="Cambria" w:cs="Cambria"/>
          <w:color w:val="00000A"/>
          <w:lang w:val="en-GB"/>
        </w:rPr>
        <w:t xml:space="preserve">n to the claims of </w:t>
      </w:r>
      <w:r w:rsidR="00356FB7">
        <w:rPr>
          <w:rFonts w:ascii="Cambria" w:eastAsia="Cambria" w:hAnsi="Cambria" w:cs="Cambria"/>
          <w:color w:val="00000A"/>
          <w:lang w:val="en-GB"/>
        </w:rPr>
        <w:t xml:space="preserve">President </w:t>
      </w:r>
      <w:r w:rsidR="00024380">
        <w:rPr>
          <w:rFonts w:ascii="Cambria" w:eastAsia="Cambria" w:hAnsi="Cambria" w:cs="Cambria"/>
          <w:color w:val="00000A"/>
          <w:lang w:val="en-GB"/>
        </w:rPr>
        <w:t>Jon</w:t>
      </w:r>
      <w:r w:rsidRPr="423B17C6">
        <w:rPr>
          <w:rFonts w:ascii="Cambria" w:eastAsia="Cambria" w:hAnsi="Cambria" w:cs="Cambria"/>
          <w:color w:val="00000A"/>
          <w:lang w:val="en-GB"/>
        </w:rPr>
        <w:t xml:space="preserve">athan's administration. </w:t>
      </w:r>
    </w:p>
    <w:p w14:paraId="3814D5BB" w14:textId="57B33DBB" w:rsidR="423B17C6" w:rsidRDefault="423B17C6" w:rsidP="423B17C6">
      <w:pPr>
        <w:jc w:val="both"/>
      </w:pPr>
      <w:r w:rsidRPr="423B17C6">
        <w:rPr>
          <w:rFonts w:ascii="Cambria" w:eastAsia="Cambria" w:hAnsi="Cambria" w:cs="Cambria"/>
          <w:color w:val="00000A"/>
          <w:lang w:val="en-GB"/>
        </w:rPr>
        <w:t>In the wake of the upcoming elections, Jonathan has sought to downplay the atrocities be</w:t>
      </w:r>
      <w:r w:rsidR="007D429D">
        <w:rPr>
          <w:rFonts w:ascii="Cambria" w:eastAsia="Cambria" w:hAnsi="Cambria" w:cs="Cambria"/>
          <w:color w:val="00000A"/>
          <w:lang w:val="en-GB"/>
        </w:rPr>
        <w:t>ing committed by Boko Haram in n</w:t>
      </w:r>
      <w:r w:rsidRPr="423B17C6">
        <w:rPr>
          <w:rFonts w:ascii="Cambria" w:eastAsia="Cambria" w:hAnsi="Cambria" w:cs="Cambria"/>
          <w:color w:val="00000A"/>
          <w:lang w:val="en-GB"/>
        </w:rPr>
        <w:t xml:space="preserve">orth-eastern Nigeria. Furthermore, </w:t>
      </w:r>
      <w:r w:rsidR="007D429D">
        <w:rPr>
          <w:rFonts w:ascii="Cambria" w:eastAsia="Cambria" w:hAnsi="Cambria" w:cs="Cambria"/>
          <w:color w:val="00000A"/>
          <w:lang w:val="en-GB"/>
        </w:rPr>
        <w:t xml:space="preserve">in recent weeks </w:t>
      </w:r>
      <w:r w:rsidRPr="423B17C6">
        <w:rPr>
          <w:rFonts w:ascii="Cambria" w:eastAsia="Cambria" w:hAnsi="Cambria" w:cs="Cambria"/>
          <w:color w:val="00000A"/>
          <w:lang w:val="en-GB"/>
        </w:rPr>
        <w:t>the administration has a</w:t>
      </w:r>
      <w:r w:rsidR="00024380">
        <w:rPr>
          <w:rFonts w:ascii="Cambria" w:eastAsia="Cambria" w:hAnsi="Cambria" w:cs="Cambria"/>
          <w:color w:val="00000A"/>
          <w:lang w:val="en-GB"/>
        </w:rPr>
        <w:t>ttempted to shift blame to</w:t>
      </w:r>
      <w:r w:rsidRPr="423B17C6">
        <w:rPr>
          <w:rFonts w:ascii="Cambria" w:eastAsia="Cambria" w:hAnsi="Cambria" w:cs="Cambria"/>
          <w:color w:val="00000A"/>
          <w:lang w:val="en-GB"/>
        </w:rPr>
        <w:t xml:space="preserve"> the soldiers of the Nigerian military, deeming them cowardly and joining the military only for pay. </w:t>
      </w:r>
      <w:r w:rsidR="00542A2F" w:rsidRPr="423B17C6">
        <w:rPr>
          <w:rFonts w:ascii="Cambria" w:eastAsia="Cambria" w:hAnsi="Cambria" w:cs="Cambria"/>
          <w:color w:val="00000A"/>
          <w:lang w:val="en-GB"/>
        </w:rPr>
        <w:t xml:space="preserve">Sambo Dasuki, Nigeria's National Security </w:t>
      </w:r>
      <w:r w:rsidR="00542A2F">
        <w:rPr>
          <w:rFonts w:ascii="Cambria" w:eastAsia="Cambria" w:hAnsi="Cambria" w:cs="Cambria"/>
          <w:color w:val="00000A"/>
          <w:lang w:val="en-GB"/>
        </w:rPr>
        <w:t>Adviso</w:t>
      </w:r>
      <w:r w:rsidR="00542A2F" w:rsidRPr="423B17C6">
        <w:rPr>
          <w:rFonts w:ascii="Cambria" w:eastAsia="Cambria" w:hAnsi="Cambria" w:cs="Cambria"/>
          <w:color w:val="00000A"/>
          <w:lang w:val="en-GB"/>
        </w:rPr>
        <w:t>r</w:t>
      </w:r>
      <w:r w:rsidR="00542A2F">
        <w:rPr>
          <w:rFonts w:ascii="Cambria" w:eastAsia="Cambria" w:hAnsi="Cambria" w:cs="Cambria"/>
          <w:color w:val="00000A"/>
          <w:lang w:val="en-GB"/>
        </w:rPr>
        <w:t>,</w:t>
      </w:r>
      <w:r w:rsidR="00542A2F" w:rsidRPr="423B17C6">
        <w:rPr>
          <w:rFonts w:ascii="Cambria" w:eastAsia="Cambria" w:hAnsi="Cambria" w:cs="Cambria"/>
          <w:color w:val="00000A"/>
          <w:lang w:val="en-GB"/>
        </w:rPr>
        <w:t xml:space="preserve"> spoke recently at the Royal Institute of International Affairs at Chatham House in London, stating that "We had a lot of cowards, and it turned out there was a problem in the recruitment process."</w:t>
      </w:r>
      <w:r w:rsidR="00542A2F">
        <w:rPr>
          <w:rStyle w:val="Fotnotsreferens"/>
          <w:rFonts w:ascii="Cambria" w:eastAsia="Cambria" w:hAnsi="Cambria" w:cs="Cambria"/>
          <w:color w:val="00000A"/>
          <w:lang w:val="en-GB"/>
        </w:rPr>
        <w:footnoteReference w:id="4"/>
      </w:r>
      <w:r w:rsidR="00542A2F" w:rsidRPr="423B17C6">
        <w:rPr>
          <w:rFonts w:ascii="Cambria" w:eastAsia="Cambria" w:hAnsi="Cambria" w:cs="Cambria"/>
          <w:color w:val="00000A"/>
          <w:lang w:val="en-GB"/>
        </w:rPr>
        <w:t xml:space="preserve"> </w:t>
      </w:r>
      <w:r w:rsidRPr="423B17C6">
        <w:rPr>
          <w:rFonts w:ascii="Cambria" w:eastAsia="Cambria" w:hAnsi="Cambria" w:cs="Cambria"/>
          <w:color w:val="00000A"/>
          <w:lang w:val="en-GB"/>
        </w:rPr>
        <w:t xml:space="preserve">Soldiers who have fled in the wake of assaults by Boko Haram have repeatedly accused the government of failing to reinforce military positions </w:t>
      </w:r>
      <w:r w:rsidR="00897468">
        <w:rPr>
          <w:rFonts w:ascii="Cambria" w:eastAsia="Cambria" w:hAnsi="Cambria" w:cs="Cambria"/>
          <w:color w:val="00000A"/>
          <w:lang w:val="en-GB"/>
        </w:rPr>
        <w:t>after</w:t>
      </w:r>
      <w:r w:rsidRPr="423B17C6">
        <w:rPr>
          <w:rFonts w:ascii="Cambria" w:eastAsia="Cambria" w:hAnsi="Cambria" w:cs="Cambria"/>
          <w:color w:val="00000A"/>
          <w:lang w:val="en-GB"/>
        </w:rPr>
        <w:t xml:space="preserve"> large-scale attacks by Boko Haram. </w:t>
      </w:r>
    </w:p>
    <w:p w14:paraId="00014701" w14:textId="5424C317" w:rsidR="423B17C6" w:rsidRDefault="007868E3" w:rsidP="423B17C6">
      <w:pPr>
        <w:jc w:val="both"/>
      </w:pPr>
      <w:r>
        <w:rPr>
          <w:rFonts w:ascii="Cambria" w:eastAsia="Cambria" w:hAnsi="Cambria" w:cs="Cambria"/>
          <w:color w:val="00000A"/>
          <w:lang w:val="en-GB"/>
        </w:rPr>
        <w:lastRenderedPageBreak/>
        <w:t>Pre-elections p</w:t>
      </w:r>
      <w:r w:rsidR="423B17C6" w:rsidRPr="423B17C6">
        <w:rPr>
          <w:rFonts w:ascii="Cambria" w:eastAsia="Cambria" w:hAnsi="Cambria" w:cs="Cambria"/>
          <w:color w:val="00000A"/>
          <w:lang w:val="en-GB"/>
        </w:rPr>
        <w:t>olitical tension in Nigeria has provided an opportune time for the Islamist insurgency to cause havoc throughout</w:t>
      </w:r>
      <w:r>
        <w:rPr>
          <w:rFonts w:ascii="Cambria" w:eastAsia="Cambria" w:hAnsi="Cambria" w:cs="Cambria"/>
          <w:color w:val="00000A"/>
          <w:lang w:val="en-GB"/>
        </w:rPr>
        <w:t xml:space="preserve"> the poorly defended n</w:t>
      </w:r>
      <w:r w:rsidR="423B17C6" w:rsidRPr="423B17C6">
        <w:rPr>
          <w:rFonts w:ascii="Cambria" w:eastAsia="Cambria" w:hAnsi="Cambria" w:cs="Cambria"/>
          <w:color w:val="00000A"/>
          <w:lang w:val="en-GB"/>
        </w:rPr>
        <w:t>orth</w:t>
      </w:r>
      <w:r>
        <w:rPr>
          <w:rFonts w:ascii="Cambria" w:eastAsia="Cambria" w:hAnsi="Cambria" w:cs="Cambria"/>
          <w:color w:val="00000A"/>
          <w:lang w:val="en-GB"/>
        </w:rPr>
        <w:t xml:space="preserve"> e</w:t>
      </w:r>
      <w:r w:rsidR="423B17C6" w:rsidRPr="423B17C6">
        <w:rPr>
          <w:rFonts w:ascii="Cambria" w:eastAsia="Cambria" w:hAnsi="Cambria" w:cs="Cambria"/>
          <w:color w:val="00000A"/>
          <w:lang w:val="en-GB"/>
        </w:rPr>
        <w:t>ast</w:t>
      </w:r>
      <w:r>
        <w:rPr>
          <w:rFonts w:ascii="Cambria" w:eastAsia="Cambria" w:hAnsi="Cambria" w:cs="Cambria"/>
          <w:color w:val="00000A"/>
          <w:lang w:val="en-GB"/>
        </w:rPr>
        <w:t xml:space="preserve"> regions</w:t>
      </w:r>
      <w:r w:rsidR="423B17C6" w:rsidRPr="423B17C6">
        <w:rPr>
          <w:rFonts w:ascii="Cambria" w:eastAsia="Cambria" w:hAnsi="Cambria" w:cs="Cambria"/>
          <w:color w:val="00000A"/>
          <w:lang w:val="en-GB"/>
        </w:rPr>
        <w:t>. Offers of assistance from regional neighbours have been met with hesitation, as the current administration fears looking weak as elections come closer. President Jonathan's security policy has continuously been criticized as weak, and his opponent and former military dictator Muhammadu Buhari has made security one of the main platforms of his campaign. Furthermore, the rem</w:t>
      </w:r>
      <w:r w:rsidR="00EA3379">
        <w:rPr>
          <w:rFonts w:ascii="Cambria" w:eastAsia="Cambria" w:hAnsi="Cambria" w:cs="Cambria"/>
          <w:color w:val="00000A"/>
          <w:lang w:val="en-GB"/>
        </w:rPr>
        <w:t>oteness and disconnect between n</w:t>
      </w:r>
      <w:r w:rsidR="423B17C6" w:rsidRPr="423B17C6">
        <w:rPr>
          <w:rFonts w:ascii="Cambria" w:eastAsia="Cambria" w:hAnsi="Cambria" w:cs="Cambria"/>
          <w:color w:val="00000A"/>
          <w:lang w:val="en-GB"/>
        </w:rPr>
        <w:t>orthern Nigeria and the rest of the country has provided Goodluck Johnathan with some relief from pressure within his own nation. In an interview with Foreign Policy, former US Ambassador to Nigeria John Campbell said that Boko Haram "hardly dominates Nigerian national life." In the face of plummeting oil prices and a devalued currency, the majority of Nigerian's simply have other issues to worry about.</w:t>
      </w:r>
      <w:r w:rsidR="00024380">
        <w:rPr>
          <w:rStyle w:val="Fotnotsreferens"/>
          <w:rFonts w:ascii="Cambria" w:eastAsia="Cambria" w:hAnsi="Cambria" w:cs="Cambria"/>
          <w:color w:val="00000A"/>
          <w:lang w:val="en-GB"/>
        </w:rPr>
        <w:footnoteReference w:id="5"/>
      </w:r>
      <w:r w:rsidR="00EA3379">
        <w:rPr>
          <w:rFonts w:ascii="Cambria" w:eastAsia="Cambria" w:hAnsi="Cambria" w:cs="Cambria"/>
          <w:color w:val="00000A"/>
          <w:lang w:val="en-GB"/>
        </w:rPr>
        <w:t xml:space="preserve"> It appears as though</w:t>
      </w:r>
      <w:r w:rsidR="423B17C6" w:rsidRPr="423B17C6">
        <w:rPr>
          <w:rFonts w:ascii="Cambria" w:eastAsia="Cambria" w:hAnsi="Cambria" w:cs="Cambria"/>
          <w:color w:val="00000A"/>
          <w:lang w:val="en-GB"/>
        </w:rPr>
        <w:t xml:space="preserve"> the current administration may very well be able to escape the upcoming election cycle without seriously addressing the Boko Haram insurgency.</w:t>
      </w:r>
    </w:p>
    <w:p w14:paraId="72878751" w14:textId="0D9DFFD3" w:rsidR="423B17C6" w:rsidRPr="00024380" w:rsidRDefault="423B17C6" w:rsidP="423B17C6">
      <w:pPr>
        <w:pStyle w:val="Liststycke"/>
        <w:numPr>
          <w:ilvl w:val="0"/>
          <w:numId w:val="3"/>
        </w:numPr>
        <w:jc w:val="both"/>
        <w:rPr>
          <w:rFonts w:asciiTheme="majorHAnsi" w:hAnsiTheme="majorHAnsi"/>
          <w:b/>
        </w:rPr>
      </w:pPr>
      <w:r w:rsidRPr="00024380">
        <w:rPr>
          <w:rFonts w:asciiTheme="majorHAnsi" w:hAnsiTheme="majorHAnsi"/>
          <w:b/>
          <w:lang w:val="en-GB"/>
        </w:rPr>
        <w:t>International Pressure</w:t>
      </w:r>
    </w:p>
    <w:p w14:paraId="52D63112" w14:textId="6A66D177" w:rsidR="423B17C6" w:rsidRPr="00024380" w:rsidRDefault="423B17C6" w:rsidP="423B17C6">
      <w:pPr>
        <w:jc w:val="both"/>
        <w:rPr>
          <w:rFonts w:asciiTheme="majorHAnsi" w:hAnsiTheme="majorHAnsi"/>
        </w:rPr>
      </w:pPr>
      <w:r w:rsidRPr="00024380">
        <w:rPr>
          <w:rFonts w:asciiTheme="majorHAnsi" w:hAnsiTheme="majorHAnsi"/>
          <w:lang w:val="en-GB"/>
        </w:rPr>
        <w:t>As a chief political and economic partner in the region, the United States has stated its commitment to peaceful and successful democratic elections in Nigeria. While the attacks at Maiduguri were occurring, John Kerry met with both President Johnathan and his opponent Muhammadu Buhari, urging them to carry out a fair and timely election.</w:t>
      </w:r>
      <w:r w:rsidR="00D02277">
        <w:rPr>
          <w:rFonts w:asciiTheme="majorHAnsi" w:hAnsiTheme="majorHAnsi"/>
          <w:lang w:val="en-GB"/>
        </w:rPr>
        <w:t xml:space="preserve"> </w:t>
      </w:r>
      <w:r w:rsidR="00D02277">
        <w:rPr>
          <w:rFonts w:asciiTheme="majorHAnsi" w:hAnsiTheme="majorHAnsi"/>
          <w:lang w:val="en-GB"/>
        </w:rPr>
        <w:lastRenderedPageBreak/>
        <w:t>Following</w:t>
      </w:r>
      <w:r w:rsidRPr="00024380">
        <w:rPr>
          <w:rFonts w:asciiTheme="majorHAnsi" w:hAnsiTheme="majorHAnsi"/>
          <w:lang w:val="en-GB"/>
        </w:rPr>
        <w:t xml:space="preserve"> reports claiming that the election may be delayed </w:t>
      </w:r>
      <w:r w:rsidR="00D02277">
        <w:rPr>
          <w:rFonts w:asciiTheme="majorHAnsi" w:hAnsiTheme="majorHAnsi"/>
          <w:lang w:val="en-GB"/>
        </w:rPr>
        <w:t xml:space="preserve">as a result of </w:t>
      </w:r>
      <w:r w:rsidRPr="00024380">
        <w:rPr>
          <w:rFonts w:asciiTheme="majorHAnsi" w:hAnsiTheme="majorHAnsi"/>
          <w:lang w:val="en-GB"/>
        </w:rPr>
        <w:t xml:space="preserve">the </w:t>
      </w:r>
      <w:r w:rsidR="00D02277">
        <w:rPr>
          <w:rFonts w:asciiTheme="majorHAnsi" w:hAnsiTheme="majorHAnsi"/>
          <w:lang w:val="en-GB"/>
        </w:rPr>
        <w:t xml:space="preserve">Boko Haram </w:t>
      </w:r>
      <w:r w:rsidRPr="00024380">
        <w:rPr>
          <w:rFonts w:asciiTheme="majorHAnsi" w:hAnsiTheme="majorHAnsi"/>
          <w:lang w:val="en-GB"/>
        </w:rPr>
        <w:t>offensive, Secretary of State Kerry insisted that the elections be carried out as planned. The democratic process was an integral part of defeating the insurgency, he said.</w:t>
      </w:r>
      <w:r w:rsidR="00024380">
        <w:rPr>
          <w:rStyle w:val="Fotnotsreferens"/>
          <w:rFonts w:asciiTheme="majorHAnsi" w:hAnsiTheme="majorHAnsi"/>
          <w:lang w:val="en-GB"/>
        </w:rPr>
        <w:footnoteReference w:id="6"/>
      </w:r>
    </w:p>
    <w:p w14:paraId="2D5636EF" w14:textId="5C4A03B6" w:rsidR="423B17C6" w:rsidRPr="00024380" w:rsidRDefault="00D02277" w:rsidP="423B17C6">
      <w:pPr>
        <w:jc w:val="both"/>
        <w:rPr>
          <w:rFonts w:asciiTheme="majorHAnsi" w:hAnsiTheme="majorHAnsi"/>
        </w:rPr>
      </w:pPr>
      <w:r>
        <w:rPr>
          <w:rFonts w:asciiTheme="majorHAnsi" w:hAnsiTheme="majorHAnsi"/>
          <w:lang w:val="en-GB"/>
        </w:rPr>
        <w:t>Furthermore</w:t>
      </w:r>
      <w:r w:rsidR="423B17C6" w:rsidRPr="00024380">
        <w:rPr>
          <w:rFonts w:asciiTheme="majorHAnsi" w:hAnsiTheme="majorHAnsi"/>
          <w:lang w:val="en-GB"/>
        </w:rPr>
        <w:t>, Kerry was in Lagos to dispel claims that relations between the two states</w:t>
      </w:r>
      <w:r>
        <w:rPr>
          <w:rFonts w:asciiTheme="majorHAnsi" w:hAnsiTheme="majorHAnsi"/>
          <w:lang w:val="en-GB"/>
        </w:rPr>
        <w:t xml:space="preserve"> have deteriorated.</w:t>
      </w:r>
      <w:r w:rsidR="423B17C6" w:rsidRPr="00024380">
        <w:rPr>
          <w:rFonts w:asciiTheme="majorHAnsi" w:hAnsiTheme="majorHAnsi"/>
          <w:lang w:val="en-GB"/>
        </w:rPr>
        <w:t xml:space="preserve"> </w:t>
      </w:r>
      <w:r>
        <w:rPr>
          <w:rFonts w:asciiTheme="majorHAnsi" w:hAnsiTheme="majorHAnsi"/>
          <w:lang w:val="en-GB"/>
        </w:rPr>
        <w:t>T</w:t>
      </w:r>
      <w:r w:rsidR="423B17C6" w:rsidRPr="00024380">
        <w:rPr>
          <w:rFonts w:asciiTheme="majorHAnsi" w:hAnsiTheme="majorHAnsi"/>
          <w:lang w:val="en-GB"/>
        </w:rPr>
        <w:t>he Nigerian government has wavered between denying the existence of Boko Haram, and placing the blame for the insurgency's growth upon the United States and its refusal to provide direct</w:t>
      </w:r>
      <w:r w:rsidR="00024380">
        <w:rPr>
          <w:rFonts w:asciiTheme="majorHAnsi" w:hAnsiTheme="majorHAnsi"/>
          <w:lang w:val="en-GB"/>
        </w:rPr>
        <w:t xml:space="preserve"> military aid. Additionally, an</w:t>
      </w:r>
      <w:r w:rsidR="423B17C6" w:rsidRPr="00024380">
        <w:rPr>
          <w:rFonts w:asciiTheme="majorHAnsi" w:hAnsiTheme="majorHAnsi"/>
          <w:lang w:val="en-GB"/>
        </w:rPr>
        <w:t xml:space="preserve"> American-administered training program for counterinsurgency was cancelled by Nigeria </w:t>
      </w:r>
      <w:r w:rsidR="00024380">
        <w:rPr>
          <w:rFonts w:asciiTheme="majorHAnsi" w:hAnsiTheme="majorHAnsi"/>
          <w:lang w:val="en-GB"/>
        </w:rPr>
        <w:t>only a</w:t>
      </w:r>
      <w:r>
        <w:rPr>
          <w:rFonts w:asciiTheme="majorHAnsi" w:hAnsiTheme="majorHAnsi"/>
          <w:lang w:val="en-GB"/>
        </w:rPr>
        <w:t xml:space="preserve"> few weeks after the country criticized Washington’s</w:t>
      </w:r>
      <w:r w:rsidR="423B17C6" w:rsidRPr="00024380">
        <w:rPr>
          <w:rFonts w:asciiTheme="majorHAnsi" w:hAnsiTheme="majorHAnsi"/>
          <w:lang w:val="en-GB"/>
        </w:rPr>
        <w:t xml:space="preserve"> reluctance to provide aid. While Washington as offered training programs and intelligence assistance in the fight against Boko Haram, it has hesitated to provide any advanced weaponry to the Nigerian military. Accusations of human rights violations have </w:t>
      </w:r>
      <w:r w:rsidR="00024380">
        <w:rPr>
          <w:rFonts w:asciiTheme="majorHAnsi" w:hAnsiTheme="majorHAnsi"/>
          <w:lang w:val="en-GB"/>
        </w:rPr>
        <w:t xml:space="preserve">been </w:t>
      </w:r>
      <w:r w:rsidR="423B17C6" w:rsidRPr="00024380">
        <w:rPr>
          <w:rFonts w:asciiTheme="majorHAnsi" w:hAnsiTheme="majorHAnsi"/>
          <w:lang w:val="en-GB"/>
        </w:rPr>
        <w:t xml:space="preserve">brushed aside as hearsay by Johnathan's administration, but the Obama administration has feared equipping a military with a suspicious human rights record. </w:t>
      </w:r>
    </w:p>
    <w:p w14:paraId="7C0E8EA7" w14:textId="76F1D7E6" w:rsidR="423B17C6" w:rsidRPr="00024380" w:rsidRDefault="423B17C6" w:rsidP="423B17C6">
      <w:pPr>
        <w:jc w:val="both"/>
        <w:rPr>
          <w:rFonts w:asciiTheme="majorHAnsi" w:hAnsiTheme="majorHAnsi"/>
        </w:rPr>
      </w:pPr>
      <w:r w:rsidRPr="00024380">
        <w:rPr>
          <w:rFonts w:asciiTheme="majorHAnsi" w:hAnsiTheme="majorHAnsi"/>
          <w:lang w:val="en-GB"/>
        </w:rPr>
        <w:t>The United States has begun to use its offers of assistance as leverage in overseeing successful democratic elections in Nigeria. John Kerry said that the US "want[s] to do more, but our ability to do more will depend to some degree on the full measure of credibility, accountability, transparency, and peacefulness of this election."</w:t>
      </w:r>
      <w:r w:rsidR="00451E71">
        <w:rPr>
          <w:rStyle w:val="Fotnotsreferens"/>
          <w:rFonts w:asciiTheme="majorHAnsi" w:hAnsiTheme="majorHAnsi"/>
          <w:lang w:val="en-GB"/>
        </w:rPr>
        <w:footnoteReference w:id="7"/>
      </w:r>
      <w:r w:rsidR="009C01FA">
        <w:rPr>
          <w:rFonts w:asciiTheme="majorHAnsi" w:hAnsiTheme="majorHAnsi"/>
          <w:lang w:val="en-GB"/>
        </w:rPr>
        <w:t xml:space="preserve"> While a commendable appr</w:t>
      </w:r>
      <w:r w:rsidR="00550664">
        <w:rPr>
          <w:rFonts w:asciiTheme="majorHAnsi" w:hAnsiTheme="majorHAnsi"/>
          <w:lang w:val="en-GB"/>
        </w:rPr>
        <w:t xml:space="preserve">oach to democracy in </w:t>
      </w:r>
      <w:r w:rsidR="00550664">
        <w:rPr>
          <w:rFonts w:asciiTheme="majorHAnsi" w:hAnsiTheme="majorHAnsi"/>
          <w:lang w:val="en-GB"/>
        </w:rPr>
        <w:lastRenderedPageBreak/>
        <w:t xml:space="preserve">Nigeria, </w:t>
      </w:r>
      <w:r w:rsidR="009C01FA">
        <w:rPr>
          <w:rFonts w:asciiTheme="majorHAnsi" w:hAnsiTheme="majorHAnsi"/>
          <w:lang w:val="en-GB"/>
        </w:rPr>
        <w:t xml:space="preserve">delay </w:t>
      </w:r>
      <w:r w:rsidR="00550664">
        <w:rPr>
          <w:rFonts w:asciiTheme="majorHAnsi" w:hAnsiTheme="majorHAnsi"/>
          <w:lang w:val="en-GB"/>
        </w:rPr>
        <w:t>of</w:t>
      </w:r>
      <w:r w:rsidR="009C01FA">
        <w:rPr>
          <w:rFonts w:asciiTheme="majorHAnsi" w:hAnsiTheme="majorHAnsi"/>
          <w:lang w:val="en-GB"/>
        </w:rPr>
        <w:t xml:space="preserve"> the elections must be looked at as a legitimate </w:t>
      </w:r>
      <w:r w:rsidR="00550664">
        <w:rPr>
          <w:rFonts w:asciiTheme="majorHAnsi" w:hAnsiTheme="majorHAnsi"/>
          <w:lang w:val="en-GB"/>
        </w:rPr>
        <w:t>prospect. The threat</w:t>
      </w:r>
      <w:r w:rsidR="009C01FA">
        <w:rPr>
          <w:rFonts w:asciiTheme="majorHAnsi" w:hAnsiTheme="majorHAnsi"/>
          <w:lang w:val="en-GB"/>
        </w:rPr>
        <w:t xml:space="preserve"> of </w:t>
      </w:r>
      <w:r w:rsidR="00550664">
        <w:rPr>
          <w:rFonts w:asciiTheme="majorHAnsi" w:hAnsiTheme="majorHAnsi"/>
          <w:lang w:val="en-GB"/>
        </w:rPr>
        <w:t>the government</w:t>
      </w:r>
      <w:r w:rsidR="009C01FA">
        <w:rPr>
          <w:rFonts w:asciiTheme="majorHAnsi" w:hAnsiTheme="majorHAnsi"/>
          <w:lang w:val="en-GB"/>
        </w:rPr>
        <w:t xml:space="preserve"> delaying elections and corrupting the democratic process looms large, but in Nigeria’s current state any voting that takes place will be tainted. </w:t>
      </w:r>
      <w:r w:rsidR="00550664">
        <w:rPr>
          <w:rFonts w:asciiTheme="majorHAnsi" w:hAnsiTheme="majorHAnsi"/>
          <w:lang w:val="en-GB"/>
        </w:rPr>
        <w:t>V</w:t>
      </w:r>
      <w:r w:rsidR="004709C7">
        <w:rPr>
          <w:rFonts w:asciiTheme="majorHAnsi" w:hAnsiTheme="majorHAnsi"/>
          <w:lang w:val="en-GB"/>
        </w:rPr>
        <w:t xml:space="preserve">oting lines serve as an obvious </w:t>
      </w:r>
      <w:r w:rsidR="00550664">
        <w:rPr>
          <w:rFonts w:asciiTheme="majorHAnsi" w:hAnsiTheme="majorHAnsi"/>
          <w:lang w:val="en-GB"/>
        </w:rPr>
        <w:t xml:space="preserve">reflection </w:t>
      </w:r>
      <w:r w:rsidR="004709C7">
        <w:rPr>
          <w:rFonts w:asciiTheme="majorHAnsi" w:hAnsiTheme="majorHAnsi"/>
          <w:lang w:val="en-GB"/>
        </w:rPr>
        <w:t xml:space="preserve">of the current political situation in Nigeria with the Muslim North disconnected from the Christian South. Boko Haram’s </w:t>
      </w:r>
      <w:r w:rsidR="00550664">
        <w:rPr>
          <w:rFonts w:asciiTheme="majorHAnsi" w:hAnsiTheme="majorHAnsi"/>
          <w:lang w:val="en-GB"/>
        </w:rPr>
        <w:t xml:space="preserve">recent activities </w:t>
      </w:r>
      <w:r w:rsidR="004709C7">
        <w:rPr>
          <w:rFonts w:asciiTheme="majorHAnsi" w:hAnsiTheme="majorHAnsi"/>
          <w:lang w:val="en-GB"/>
        </w:rPr>
        <w:t xml:space="preserve">take place </w:t>
      </w:r>
      <w:r w:rsidR="00550664">
        <w:rPr>
          <w:rFonts w:asciiTheme="majorHAnsi" w:hAnsiTheme="majorHAnsi"/>
          <w:lang w:val="en-GB"/>
        </w:rPr>
        <w:t>predominantly in the North; accordingly,</w:t>
      </w:r>
      <w:r w:rsidR="004709C7">
        <w:rPr>
          <w:rFonts w:asciiTheme="majorHAnsi" w:hAnsiTheme="majorHAnsi"/>
          <w:lang w:val="en-GB"/>
        </w:rPr>
        <w:t xml:space="preserve"> Buhari’s opposition party </w:t>
      </w:r>
      <w:r w:rsidR="00550664">
        <w:rPr>
          <w:rFonts w:asciiTheme="majorHAnsi" w:hAnsiTheme="majorHAnsi"/>
          <w:lang w:val="en-GB"/>
        </w:rPr>
        <w:t xml:space="preserve">will largely </w:t>
      </w:r>
      <w:r w:rsidR="004709C7">
        <w:rPr>
          <w:rFonts w:asciiTheme="majorHAnsi" w:hAnsiTheme="majorHAnsi"/>
          <w:lang w:val="en-GB"/>
        </w:rPr>
        <w:t>be unable to garner votes due to the violent insurgency that mostly affects his Muslim base. Millions of voters have yet to be officially registered, and Boko Haram has promised to disrupt the elections. This is the perfect storm to further marginalize the North, and Nigeria needs more time to prepare itself for truly fair and free elections.</w:t>
      </w:r>
    </w:p>
    <w:p w14:paraId="4B71934A" w14:textId="26D72B9A" w:rsidR="423B17C6" w:rsidRPr="00F86946" w:rsidRDefault="423B17C6" w:rsidP="423B17C6">
      <w:pPr>
        <w:pStyle w:val="Liststycke"/>
        <w:numPr>
          <w:ilvl w:val="0"/>
          <w:numId w:val="1"/>
        </w:numPr>
        <w:jc w:val="both"/>
        <w:rPr>
          <w:rFonts w:asciiTheme="majorHAnsi" w:hAnsiTheme="majorHAnsi"/>
          <w:b/>
        </w:rPr>
      </w:pPr>
      <w:r w:rsidRPr="00F86946">
        <w:rPr>
          <w:rFonts w:asciiTheme="majorHAnsi" w:hAnsiTheme="majorHAnsi"/>
          <w:b/>
          <w:lang w:val="en-GB"/>
        </w:rPr>
        <w:t>Defeating Boko Haram</w:t>
      </w:r>
    </w:p>
    <w:p w14:paraId="513F6D23" w14:textId="618DEB86" w:rsidR="423B17C6" w:rsidRPr="00024380" w:rsidRDefault="423B17C6" w:rsidP="423B17C6">
      <w:pPr>
        <w:jc w:val="both"/>
        <w:rPr>
          <w:rFonts w:asciiTheme="majorHAnsi" w:hAnsiTheme="majorHAnsi"/>
        </w:rPr>
      </w:pPr>
      <w:r w:rsidRPr="00024380">
        <w:rPr>
          <w:rFonts w:asciiTheme="majorHAnsi" w:eastAsia="Cambria" w:hAnsiTheme="majorHAnsi" w:cs="Cambria"/>
          <w:lang w:val="en-GB"/>
        </w:rPr>
        <w:t xml:space="preserve">The rise of Boko Haram has </w:t>
      </w:r>
      <w:r w:rsidR="00550664">
        <w:rPr>
          <w:rFonts w:asciiTheme="majorHAnsi" w:eastAsia="Cambria" w:hAnsiTheme="majorHAnsi" w:cs="Cambria"/>
          <w:lang w:val="en-GB"/>
        </w:rPr>
        <w:t>in party</w:t>
      </w:r>
      <w:r w:rsidRPr="00024380">
        <w:rPr>
          <w:rFonts w:asciiTheme="majorHAnsi" w:eastAsia="Cambria" w:hAnsiTheme="majorHAnsi" w:cs="Cambria"/>
          <w:lang w:val="en-GB"/>
        </w:rPr>
        <w:t xml:space="preserve"> been predicated on the deficiencies of the Nigerian government and military. </w:t>
      </w:r>
      <w:r w:rsidR="009C01FA">
        <w:rPr>
          <w:rFonts w:asciiTheme="majorHAnsi" w:eastAsia="Cambria" w:hAnsiTheme="majorHAnsi" w:cs="Cambria"/>
          <w:lang w:val="en-GB"/>
        </w:rPr>
        <w:t>In many inst</w:t>
      </w:r>
      <w:r w:rsidR="00550664">
        <w:rPr>
          <w:rFonts w:asciiTheme="majorHAnsi" w:eastAsia="Cambria" w:hAnsiTheme="majorHAnsi" w:cs="Cambria"/>
          <w:lang w:val="en-GB"/>
        </w:rPr>
        <w:t>ances soldiers go</w:t>
      </w:r>
      <w:r w:rsidR="009C01FA">
        <w:rPr>
          <w:rFonts w:asciiTheme="majorHAnsi" w:eastAsia="Cambria" w:hAnsiTheme="majorHAnsi" w:cs="Cambria"/>
          <w:lang w:val="en-GB"/>
        </w:rPr>
        <w:t xml:space="preserve"> unpaid, troops requesting reinforcements are ignored and later flee in the face of Boko Haram, and the Nigerian military is oftentimes outmanoeuvred in fights against the insurgents. To fix the military, however, the government must begin to function in a more efficient manner.</w:t>
      </w:r>
      <w:r w:rsidRPr="00024380">
        <w:rPr>
          <w:rFonts w:asciiTheme="majorHAnsi" w:eastAsia="Cambria" w:hAnsiTheme="majorHAnsi" w:cs="Cambria"/>
          <w:lang w:val="en-GB"/>
        </w:rPr>
        <w:t xml:space="preserve"> The institutional weaknesses that plague Nigeria must be solved to create a force adequate for dealing with this insurgency, but the international community has been hamstrung in its attempts to provide assistance. </w:t>
      </w:r>
      <w:r w:rsidR="008D4EC4">
        <w:rPr>
          <w:rFonts w:asciiTheme="majorHAnsi" w:eastAsia="Cambria" w:hAnsiTheme="majorHAnsi" w:cs="Cambria"/>
          <w:lang w:val="en-GB"/>
        </w:rPr>
        <w:t xml:space="preserve"> As long as the Nigerian military commits human rights violations that have led them to be as vilified as Boko Haram in </w:t>
      </w:r>
      <w:r w:rsidR="00550664">
        <w:rPr>
          <w:rFonts w:asciiTheme="majorHAnsi" w:eastAsia="Cambria" w:hAnsiTheme="majorHAnsi" w:cs="Cambria"/>
          <w:lang w:val="en-GB"/>
        </w:rPr>
        <w:lastRenderedPageBreak/>
        <w:t>certain</w:t>
      </w:r>
      <w:r w:rsidR="008D4EC4">
        <w:rPr>
          <w:rFonts w:asciiTheme="majorHAnsi" w:eastAsia="Cambria" w:hAnsiTheme="majorHAnsi" w:cs="Cambria"/>
          <w:lang w:val="en-GB"/>
        </w:rPr>
        <w:t xml:space="preserve"> instances, direct military assistance is unlikely to be given. </w:t>
      </w:r>
    </w:p>
    <w:p w14:paraId="7439BD51" w14:textId="4290CCFF" w:rsidR="008D4EC4" w:rsidRDefault="00550664" w:rsidP="423B17C6">
      <w:pPr>
        <w:jc w:val="both"/>
        <w:rPr>
          <w:rFonts w:asciiTheme="majorHAnsi" w:eastAsia="Cambria" w:hAnsiTheme="majorHAnsi" w:cs="Cambria"/>
          <w:lang w:val="en-GB"/>
        </w:rPr>
      </w:pPr>
      <w:r>
        <w:rPr>
          <w:rFonts w:asciiTheme="majorHAnsi" w:eastAsia="Cambria" w:hAnsiTheme="majorHAnsi" w:cs="Cambria"/>
          <w:lang w:val="en-GB"/>
        </w:rPr>
        <w:t xml:space="preserve">Regardless of the outcome of elections, </w:t>
      </w:r>
      <w:r w:rsidR="00542A2F" w:rsidRPr="00024380">
        <w:rPr>
          <w:rFonts w:asciiTheme="majorHAnsi" w:eastAsia="Cambria" w:hAnsiTheme="majorHAnsi" w:cs="Cambria"/>
          <w:lang w:val="en-GB"/>
        </w:rPr>
        <w:t xml:space="preserve">the </w:t>
      </w:r>
      <w:r w:rsidR="00542A2F">
        <w:rPr>
          <w:rFonts w:asciiTheme="majorHAnsi" w:eastAsia="Cambria" w:hAnsiTheme="majorHAnsi" w:cs="Cambria"/>
          <w:lang w:val="en-GB"/>
        </w:rPr>
        <w:t>victor</w:t>
      </w:r>
      <w:r>
        <w:rPr>
          <w:rFonts w:asciiTheme="majorHAnsi" w:eastAsia="Cambria" w:hAnsiTheme="majorHAnsi" w:cs="Cambria"/>
          <w:lang w:val="en-GB"/>
        </w:rPr>
        <w:t xml:space="preserve"> must assure that </w:t>
      </w:r>
      <w:r w:rsidR="423B17C6" w:rsidRPr="00024380">
        <w:rPr>
          <w:rFonts w:asciiTheme="majorHAnsi" w:eastAsia="Cambria" w:hAnsiTheme="majorHAnsi" w:cs="Cambria"/>
          <w:lang w:val="en-GB"/>
        </w:rPr>
        <w:t>political tensions within Nigeria reach a calmer state</w:t>
      </w:r>
      <w:r>
        <w:rPr>
          <w:rFonts w:asciiTheme="majorHAnsi" w:eastAsia="Cambria" w:hAnsiTheme="majorHAnsi" w:cs="Cambria"/>
          <w:lang w:val="en-GB"/>
        </w:rPr>
        <w:t>,</w:t>
      </w:r>
      <w:r w:rsidR="423B17C6" w:rsidRPr="00024380">
        <w:rPr>
          <w:rFonts w:asciiTheme="majorHAnsi" w:eastAsia="Cambria" w:hAnsiTheme="majorHAnsi" w:cs="Cambria"/>
          <w:lang w:val="en-GB"/>
        </w:rPr>
        <w:t xml:space="preserve"> more conduc</w:t>
      </w:r>
      <w:r w:rsidR="00151C3F">
        <w:rPr>
          <w:rFonts w:asciiTheme="majorHAnsi" w:eastAsia="Cambria" w:hAnsiTheme="majorHAnsi" w:cs="Cambria"/>
          <w:lang w:val="en-GB"/>
        </w:rPr>
        <w:t>ive to the defeat of Boko Haram</w:t>
      </w:r>
      <w:r w:rsidR="008D4EC4">
        <w:rPr>
          <w:rFonts w:asciiTheme="majorHAnsi" w:eastAsia="Cambria" w:hAnsiTheme="majorHAnsi" w:cs="Cambria"/>
          <w:lang w:val="en-GB"/>
        </w:rPr>
        <w:t xml:space="preserve">. </w:t>
      </w:r>
      <w:r w:rsidR="423B17C6" w:rsidRPr="00024380">
        <w:rPr>
          <w:rFonts w:asciiTheme="majorHAnsi" w:eastAsia="Cambria" w:hAnsiTheme="majorHAnsi" w:cs="Cambria"/>
          <w:lang w:val="en-GB"/>
        </w:rPr>
        <w:t>Whoever the victor</w:t>
      </w:r>
      <w:r w:rsidR="00151C3F">
        <w:rPr>
          <w:rFonts w:asciiTheme="majorHAnsi" w:eastAsia="Cambria" w:hAnsiTheme="majorHAnsi" w:cs="Cambria"/>
          <w:lang w:val="en-GB"/>
        </w:rPr>
        <w:t xml:space="preserve"> may be</w:t>
      </w:r>
      <w:r w:rsidR="423B17C6" w:rsidRPr="00024380">
        <w:rPr>
          <w:rFonts w:asciiTheme="majorHAnsi" w:eastAsia="Cambria" w:hAnsiTheme="majorHAnsi" w:cs="Cambria"/>
          <w:lang w:val="en-GB"/>
        </w:rPr>
        <w:t xml:space="preserve">, Nigeria must </w:t>
      </w:r>
      <w:r w:rsidR="008D4EC4">
        <w:rPr>
          <w:rFonts w:asciiTheme="majorHAnsi" w:eastAsia="Cambria" w:hAnsiTheme="majorHAnsi" w:cs="Cambria"/>
          <w:lang w:val="en-GB"/>
        </w:rPr>
        <w:t xml:space="preserve">begin to </w:t>
      </w:r>
      <w:r w:rsidR="423B17C6" w:rsidRPr="00024380">
        <w:rPr>
          <w:rFonts w:asciiTheme="majorHAnsi" w:eastAsia="Cambria" w:hAnsiTheme="majorHAnsi" w:cs="Cambria"/>
          <w:lang w:val="en-GB"/>
        </w:rPr>
        <w:t>accept the assistance of both its regional neighbours and international allies. Nations such as Chad, Cameroon, and Niger have all stated their willingness to assist in the fight, but have been rebuffed or ignored</w:t>
      </w:r>
      <w:r w:rsidR="00FA22D0">
        <w:rPr>
          <w:rFonts w:asciiTheme="majorHAnsi" w:eastAsia="Cambria" w:hAnsiTheme="majorHAnsi" w:cs="Cambria"/>
          <w:lang w:val="en-GB"/>
        </w:rPr>
        <w:t xml:space="preserve"> as</w:t>
      </w:r>
      <w:r w:rsidR="423B17C6" w:rsidRPr="00024380">
        <w:rPr>
          <w:rFonts w:asciiTheme="majorHAnsi" w:eastAsia="Cambria" w:hAnsiTheme="majorHAnsi" w:cs="Cambria"/>
          <w:lang w:val="en-GB"/>
        </w:rPr>
        <w:t xml:space="preserve"> </w:t>
      </w:r>
      <w:r w:rsidR="00FA22D0">
        <w:rPr>
          <w:rFonts w:asciiTheme="majorHAnsi" w:eastAsia="Cambria" w:hAnsiTheme="majorHAnsi" w:cs="Cambria"/>
          <w:lang w:val="en-GB"/>
        </w:rPr>
        <w:t>President Johnathan has been unwilling to accept aid from neighbouring but w</w:t>
      </w:r>
      <w:r w:rsidR="00FA22D0">
        <w:rPr>
          <w:rFonts w:asciiTheme="majorHAnsi" w:eastAsia="Cambria" w:hAnsiTheme="majorHAnsi" w:cs="Cambria"/>
          <w:lang w:val="en-GB"/>
        </w:rPr>
        <w:t xml:space="preserve">eaker states. </w:t>
      </w:r>
      <w:r w:rsidR="423B17C6" w:rsidRPr="00024380">
        <w:rPr>
          <w:rFonts w:asciiTheme="majorHAnsi" w:eastAsia="Cambria" w:hAnsiTheme="majorHAnsi" w:cs="Cambria"/>
          <w:lang w:val="en-GB"/>
        </w:rPr>
        <w:t xml:space="preserve">While the </w:t>
      </w:r>
      <w:r w:rsidR="00FA22D0">
        <w:rPr>
          <w:rFonts w:asciiTheme="majorHAnsi" w:eastAsia="Cambria" w:hAnsiTheme="majorHAnsi" w:cs="Cambria"/>
          <w:lang w:val="en-GB"/>
        </w:rPr>
        <w:t xml:space="preserve">country is the </w:t>
      </w:r>
      <w:r w:rsidR="423B17C6" w:rsidRPr="00024380">
        <w:rPr>
          <w:rFonts w:asciiTheme="majorHAnsi" w:eastAsia="Cambria" w:hAnsiTheme="majorHAnsi" w:cs="Cambria"/>
          <w:lang w:val="en-GB"/>
        </w:rPr>
        <w:t>dominant economy of the region, national pride must be put aside in the face of a grave threat.</w:t>
      </w:r>
      <w:r w:rsidR="008D4EC4">
        <w:rPr>
          <w:rFonts w:asciiTheme="majorHAnsi" w:eastAsia="Cambria" w:hAnsiTheme="majorHAnsi" w:cs="Cambria"/>
          <w:lang w:val="en-GB"/>
        </w:rPr>
        <w:t xml:space="preserve"> </w:t>
      </w:r>
    </w:p>
    <w:p w14:paraId="6303F249" w14:textId="207D5575" w:rsidR="423B17C6" w:rsidRPr="00024380" w:rsidRDefault="008D4EC4" w:rsidP="423B17C6">
      <w:pPr>
        <w:jc w:val="both"/>
        <w:rPr>
          <w:rFonts w:asciiTheme="majorHAnsi" w:hAnsiTheme="majorHAnsi"/>
        </w:rPr>
      </w:pPr>
      <w:r>
        <w:rPr>
          <w:rFonts w:asciiTheme="majorHAnsi" w:eastAsia="Cambria" w:hAnsiTheme="majorHAnsi" w:cs="Cambria"/>
          <w:lang w:val="en-GB"/>
        </w:rPr>
        <w:t xml:space="preserve">Ultimately, however, </w:t>
      </w:r>
      <w:r w:rsidR="00151C3F">
        <w:rPr>
          <w:rFonts w:asciiTheme="majorHAnsi" w:eastAsia="Cambria" w:hAnsiTheme="majorHAnsi" w:cs="Cambria"/>
          <w:lang w:val="en-GB"/>
        </w:rPr>
        <w:t>large-scale</w:t>
      </w:r>
      <w:r>
        <w:rPr>
          <w:rFonts w:asciiTheme="majorHAnsi" w:eastAsia="Cambria" w:hAnsiTheme="majorHAnsi" w:cs="Cambria"/>
          <w:lang w:val="en-GB"/>
        </w:rPr>
        <w:t xml:space="preserve"> changes within the Nigerian government</w:t>
      </w:r>
      <w:r w:rsidR="00FA22D0">
        <w:rPr>
          <w:rFonts w:asciiTheme="majorHAnsi" w:eastAsia="Cambria" w:hAnsiTheme="majorHAnsi" w:cs="Cambria"/>
          <w:lang w:val="en-GB"/>
        </w:rPr>
        <w:t xml:space="preserve"> are needed </w:t>
      </w:r>
      <w:r w:rsidR="00FA22D0">
        <w:rPr>
          <w:rFonts w:asciiTheme="majorHAnsi" w:eastAsia="Cambria" w:hAnsiTheme="majorHAnsi" w:cs="Cambria"/>
          <w:lang w:val="en-GB"/>
        </w:rPr>
        <w:lastRenderedPageBreak/>
        <w:t>to defeat Boko Haram</w:t>
      </w:r>
      <w:r>
        <w:rPr>
          <w:rFonts w:asciiTheme="majorHAnsi" w:eastAsia="Cambria" w:hAnsiTheme="majorHAnsi" w:cs="Cambria"/>
          <w:lang w:val="en-GB"/>
        </w:rPr>
        <w:t xml:space="preserve">. As long as corruption </w:t>
      </w:r>
      <w:r w:rsidR="00FA22D0">
        <w:rPr>
          <w:rFonts w:asciiTheme="majorHAnsi" w:eastAsia="Cambria" w:hAnsiTheme="majorHAnsi" w:cs="Cambria"/>
          <w:lang w:val="en-GB"/>
        </w:rPr>
        <w:t>is</w:t>
      </w:r>
      <w:r>
        <w:rPr>
          <w:rFonts w:asciiTheme="majorHAnsi" w:eastAsia="Cambria" w:hAnsiTheme="majorHAnsi" w:cs="Cambria"/>
          <w:lang w:val="en-GB"/>
        </w:rPr>
        <w:t xml:space="preserve"> rampant and the government refuses to accept blame for the flourishing insurgency, problems will continue to arise.</w:t>
      </w:r>
      <w:r w:rsidR="423B17C6" w:rsidRPr="00024380">
        <w:rPr>
          <w:rFonts w:asciiTheme="majorHAnsi" w:eastAsia="Cambria" w:hAnsiTheme="majorHAnsi" w:cs="Cambria"/>
          <w:lang w:val="en-GB"/>
        </w:rPr>
        <w:t xml:space="preserve"> </w:t>
      </w:r>
      <w:r w:rsidRPr="00024380">
        <w:rPr>
          <w:rFonts w:asciiTheme="majorHAnsi" w:eastAsia="Cambria" w:hAnsiTheme="majorHAnsi" w:cs="Cambria"/>
          <w:lang w:val="en-GB"/>
        </w:rPr>
        <w:t xml:space="preserve">Weapons and equipment can assist the Nigerian military in its fight, but change must occur within the institutions of Nigeria to facilitate a situation </w:t>
      </w:r>
      <w:r w:rsidR="00FA22D0">
        <w:rPr>
          <w:rFonts w:asciiTheme="majorHAnsi" w:eastAsia="Cambria" w:hAnsiTheme="majorHAnsi" w:cs="Cambria"/>
          <w:lang w:val="en-GB"/>
        </w:rPr>
        <w:t>that will both</w:t>
      </w:r>
      <w:r w:rsidRPr="00024380">
        <w:rPr>
          <w:rFonts w:asciiTheme="majorHAnsi" w:eastAsia="Cambria" w:hAnsiTheme="majorHAnsi" w:cs="Cambria"/>
          <w:lang w:val="en-GB"/>
        </w:rPr>
        <w:t xml:space="preserve"> end the insurgency, and prevent the conditions that created it.</w:t>
      </w:r>
    </w:p>
    <w:p w14:paraId="5675C8BB" w14:textId="3676FC98" w:rsidR="423B17C6" w:rsidRDefault="423B17C6" w:rsidP="423B17C6">
      <w:pPr>
        <w:jc w:val="both"/>
      </w:pPr>
      <w:r w:rsidRPr="423B17C6">
        <w:rPr>
          <w:rFonts w:ascii="Cambria" w:eastAsia="Cambria" w:hAnsi="Cambria" w:cs="Cambria"/>
          <w:lang w:val="en-GB"/>
        </w:rPr>
        <w:t>-</w:t>
      </w:r>
    </w:p>
    <w:p w14:paraId="02882237" w14:textId="18929668" w:rsidR="423B17C6" w:rsidRDefault="00175C66" w:rsidP="00175C66">
      <w:pPr>
        <w:spacing w:line="240" w:lineRule="auto"/>
        <w:contextualSpacing/>
        <w:jc w:val="both"/>
      </w:pPr>
      <w:r>
        <w:rPr>
          <w:rFonts w:ascii="Cambria" w:eastAsia="Cambria" w:hAnsi="Cambria" w:cs="Cambria"/>
          <w:lang w:val="en-GB"/>
        </w:rPr>
        <w:t>Jacob Sharpe</w:t>
      </w:r>
      <w:r w:rsidR="423B17C6" w:rsidRPr="423B17C6">
        <w:rPr>
          <w:rFonts w:ascii="Cambria" w:eastAsia="Cambria" w:hAnsi="Cambria" w:cs="Cambria"/>
          <w:lang w:val="en-GB"/>
        </w:rPr>
        <w:t xml:space="preserve"> is a </w:t>
      </w:r>
      <w:r>
        <w:rPr>
          <w:rFonts w:ascii="Cambria" w:eastAsia="Cambria" w:hAnsi="Cambria" w:cs="Cambria"/>
          <w:lang w:val="en-GB"/>
        </w:rPr>
        <w:t>Research assistant</w:t>
      </w:r>
      <w:r w:rsidR="423B17C6" w:rsidRPr="423B17C6">
        <w:rPr>
          <w:rFonts w:ascii="Cambria" w:eastAsia="Cambria" w:hAnsi="Cambria" w:cs="Cambria"/>
          <w:lang w:val="en-GB"/>
        </w:rPr>
        <w:t xml:space="preserve"> with the HSC. Contactable at:</w:t>
      </w:r>
    </w:p>
    <w:p w14:paraId="26CC5846" w14:textId="1C9AEDCD" w:rsidR="423B17C6" w:rsidRDefault="00E224E3" w:rsidP="00175C66">
      <w:pPr>
        <w:spacing w:line="240" w:lineRule="auto"/>
        <w:contextualSpacing/>
      </w:pPr>
      <w:hyperlink r:id="rId9">
        <w:r w:rsidR="423B17C6" w:rsidRPr="423B17C6">
          <w:rPr>
            <w:rStyle w:val="Hyperlnk"/>
            <w:rFonts w:ascii="Cambria" w:eastAsia="Cambria" w:hAnsi="Cambria" w:cs="Cambria"/>
          </w:rPr>
          <w:t>Jacob.sharpe@hscentre.org</w:t>
        </w:r>
      </w:hyperlink>
    </w:p>
    <w:p w14:paraId="40D965CE" w14:textId="757BBED0" w:rsidR="423B17C6" w:rsidRDefault="423B17C6" w:rsidP="423B17C6">
      <w:pPr>
        <w:jc w:val="both"/>
      </w:pPr>
      <w:r w:rsidRPr="423B17C6">
        <w:rPr>
          <w:rFonts w:ascii="Cambria" w:eastAsia="Cambria" w:hAnsi="Cambria" w:cs="Cambria"/>
          <w:lang w:val="en-GB"/>
        </w:rPr>
        <w:t xml:space="preserve"> </w:t>
      </w:r>
    </w:p>
    <w:p w14:paraId="401F7014" w14:textId="188B6E17" w:rsidR="423B17C6" w:rsidRDefault="423B17C6" w:rsidP="423B17C6">
      <w:pPr>
        <w:contextualSpacing/>
        <w:jc w:val="both"/>
      </w:pPr>
      <w:r w:rsidRPr="423B17C6">
        <w:rPr>
          <w:rFonts w:ascii="Cambria" w:eastAsia="Cambria" w:hAnsi="Cambria" w:cs="Cambria"/>
          <w:lang w:val="en-GB"/>
        </w:rPr>
        <w:t xml:space="preserve">Cite this article as: </w:t>
      </w:r>
    </w:p>
    <w:p w14:paraId="37025A43" w14:textId="5BB3F681" w:rsidR="423B17C6" w:rsidRDefault="00175C66" w:rsidP="00E34D87">
      <w:pPr>
        <w:contextualSpacing/>
        <w:jc w:val="both"/>
      </w:pPr>
      <w:r>
        <w:rPr>
          <w:rFonts w:ascii="Cambria" w:eastAsia="Cambria" w:hAnsi="Cambria" w:cs="Cambria"/>
          <w:lang w:val="en-GB"/>
        </w:rPr>
        <w:t xml:space="preserve">Sharpe, Jacob. (2015). </w:t>
      </w:r>
      <w:r w:rsidR="00FA22D0">
        <w:rPr>
          <w:rFonts w:ascii="Cambria" w:eastAsia="Cambria" w:hAnsi="Cambria" w:cs="Cambria"/>
          <w:lang w:val="en-GB"/>
        </w:rPr>
        <w:t xml:space="preserve">‘Boko Haram: The Brutal Insurgency’, </w:t>
      </w:r>
      <w:r w:rsidR="423B17C6" w:rsidRPr="423B17C6">
        <w:rPr>
          <w:rFonts w:ascii="Cambria" w:eastAsia="Cambria" w:hAnsi="Cambria" w:cs="Cambria"/>
          <w:i/>
          <w:iCs/>
          <w:lang w:val="en-GB"/>
        </w:rPr>
        <w:t>Human Security Centre Policy Brief,</w:t>
      </w:r>
      <w:r>
        <w:rPr>
          <w:rFonts w:ascii="Cambria" w:eastAsia="Cambria" w:hAnsi="Cambria" w:cs="Cambria"/>
          <w:lang w:val="en-GB"/>
        </w:rPr>
        <w:t xml:space="preserve"> Issue 2, No. 1</w:t>
      </w:r>
      <w:r w:rsidR="423B17C6" w:rsidRPr="423B17C6">
        <w:rPr>
          <w:rFonts w:ascii="Cambria" w:eastAsia="Cambria" w:hAnsi="Cambria" w:cs="Cambria"/>
          <w:lang w:val="en-GB"/>
        </w:rPr>
        <w:t xml:space="preserve">. </w:t>
      </w:r>
      <w:r>
        <w:rPr>
          <w:rFonts w:ascii="Cambria" w:eastAsia="Cambria" w:hAnsi="Cambria" w:cs="Cambria"/>
          <w:lang w:val="en-GB"/>
        </w:rPr>
        <w:t>February</w:t>
      </w:r>
      <w:r w:rsidR="423B17C6" w:rsidRPr="423B17C6">
        <w:rPr>
          <w:rFonts w:ascii="Cambria" w:eastAsia="Cambria" w:hAnsi="Cambria" w:cs="Cambria"/>
          <w:lang w:val="en-GB"/>
        </w:rPr>
        <w:t xml:space="preserve"> 2014.</w:t>
      </w:r>
    </w:p>
    <w:p w14:paraId="4931ABEC" w14:textId="77777777" w:rsidR="00867004" w:rsidRDefault="00867004" w:rsidP="423B17C6">
      <w:pPr>
        <w:sectPr w:rsidR="00867004" w:rsidSect="00867004">
          <w:headerReference w:type="default" r:id="rId10"/>
          <w:pgSz w:w="12240" w:h="15840"/>
          <w:pgMar w:top="1440" w:right="1440" w:bottom="1440" w:left="1440" w:header="720" w:footer="720" w:gutter="0"/>
          <w:cols w:num="2" w:space="720"/>
          <w:docGrid w:linePitch="360"/>
        </w:sectPr>
      </w:pPr>
    </w:p>
    <w:p w14:paraId="7AA0B15B" w14:textId="20FDF1CB" w:rsidR="423B17C6" w:rsidRDefault="423B17C6" w:rsidP="423B17C6"/>
    <w:sectPr w:rsidR="423B17C6" w:rsidSect="008670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5911" w14:textId="77777777" w:rsidR="00E224E3" w:rsidRDefault="00E224E3">
      <w:pPr>
        <w:spacing w:after="0" w:line="240" w:lineRule="auto"/>
      </w:pPr>
      <w:r>
        <w:separator/>
      </w:r>
    </w:p>
  </w:endnote>
  <w:endnote w:type="continuationSeparator" w:id="0">
    <w:p w14:paraId="67072945" w14:textId="77777777" w:rsidR="00E224E3" w:rsidRDefault="00E2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F41E" w14:textId="77777777" w:rsidR="00E224E3" w:rsidRDefault="00E224E3">
      <w:pPr>
        <w:spacing w:after="0" w:line="240" w:lineRule="auto"/>
      </w:pPr>
      <w:r>
        <w:separator/>
      </w:r>
    </w:p>
  </w:footnote>
  <w:footnote w:type="continuationSeparator" w:id="0">
    <w:p w14:paraId="155199A1" w14:textId="77777777" w:rsidR="00E224E3" w:rsidRDefault="00E224E3">
      <w:pPr>
        <w:spacing w:after="0" w:line="240" w:lineRule="auto"/>
      </w:pPr>
      <w:r>
        <w:continuationSeparator/>
      </w:r>
    </w:p>
  </w:footnote>
  <w:footnote w:id="1">
    <w:p w14:paraId="1E98A2E1" w14:textId="4EA6DB02" w:rsidR="00656696" w:rsidRPr="004E2357" w:rsidRDefault="00656696">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w:t>
      </w:r>
      <w:r w:rsidRPr="00E24B6D">
        <w:rPr>
          <w:rFonts w:asciiTheme="majorHAnsi" w:eastAsia="Calibri" w:hAnsiTheme="majorHAnsi" w:cs="Calibri"/>
        </w:rPr>
        <w:t>New York Times, Jan. 25, 2015</w:t>
      </w:r>
      <w:r w:rsidR="00B01BC8">
        <w:rPr>
          <w:rFonts w:asciiTheme="majorHAnsi" w:eastAsia="Calibri" w:hAnsiTheme="majorHAnsi" w:cs="Calibri"/>
        </w:rPr>
        <w:t xml:space="preserve"> [</w:t>
      </w:r>
      <w:hyperlink r:id="rId1" w:history="1">
        <w:r w:rsidR="00B01BC8" w:rsidRPr="00B01BC8">
          <w:rPr>
            <w:rStyle w:val="Hyperlnk"/>
            <w:rFonts w:asciiTheme="majorHAnsi" w:eastAsia="Calibri" w:hAnsiTheme="majorHAnsi" w:cs="Calibri"/>
          </w:rPr>
          <w:t>Link</w:t>
        </w:r>
      </w:hyperlink>
      <w:r w:rsidR="00B01BC8">
        <w:rPr>
          <w:rFonts w:asciiTheme="majorHAnsi" w:eastAsia="Calibri" w:hAnsiTheme="majorHAnsi" w:cs="Calibri"/>
        </w:rPr>
        <w:t>]</w:t>
      </w:r>
    </w:p>
  </w:footnote>
  <w:footnote w:id="2">
    <w:p w14:paraId="52043E6A" w14:textId="57971E6C" w:rsidR="00656696" w:rsidRPr="004E2357" w:rsidRDefault="00656696">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w:t>
      </w:r>
      <w:r w:rsidRPr="004E2357">
        <w:rPr>
          <w:rFonts w:asciiTheme="majorHAnsi" w:hAnsiTheme="majorHAnsi"/>
          <w:lang w:val="en-GB"/>
        </w:rPr>
        <w:t>Ibid.</w:t>
      </w:r>
    </w:p>
  </w:footnote>
  <w:footnote w:id="3">
    <w:p w14:paraId="1070410D" w14:textId="067F9133" w:rsidR="00024380" w:rsidRPr="004E2357" w:rsidRDefault="00024380">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Foreign Policy, Jan. 15, 2015</w:t>
      </w:r>
      <w:r w:rsidR="00B01BC8">
        <w:rPr>
          <w:rFonts w:asciiTheme="majorHAnsi" w:hAnsiTheme="majorHAnsi"/>
        </w:rPr>
        <w:t xml:space="preserve"> [</w:t>
      </w:r>
      <w:hyperlink r:id="rId2" w:history="1">
        <w:r w:rsidR="00B01BC8" w:rsidRPr="00B01BC8">
          <w:rPr>
            <w:rStyle w:val="Hyperlnk"/>
            <w:rFonts w:asciiTheme="majorHAnsi" w:hAnsiTheme="majorHAnsi"/>
          </w:rPr>
          <w:t>Link</w:t>
        </w:r>
      </w:hyperlink>
      <w:r w:rsidR="00B01BC8">
        <w:rPr>
          <w:rFonts w:asciiTheme="majorHAnsi" w:hAnsiTheme="majorHAnsi"/>
        </w:rPr>
        <w:t>]</w:t>
      </w:r>
    </w:p>
  </w:footnote>
  <w:footnote w:id="4">
    <w:p w14:paraId="12541C8F" w14:textId="77777777" w:rsidR="00542A2F" w:rsidRPr="004E2357" w:rsidRDefault="00542A2F">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Chatham House, Jan. 22, 2015</w:t>
      </w:r>
      <w:r>
        <w:rPr>
          <w:rFonts w:asciiTheme="majorHAnsi" w:hAnsiTheme="majorHAnsi"/>
        </w:rPr>
        <w:t xml:space="preserve"> [</w:t>
      </w:r>
      <w:hyperlink r:id="rId3" w:history="1">
        <w:r w:rsidRPr="00B01BC8">
          <w:rPr>
            <w:rStyle w:val="Hyperlnk"/>
            <w:rFonts w:asciiTheme="majorHAnsi" w:hAnsiTheme="majorHAnsi"/>
          </w:rPr>
          <w:t>Link</w:t>
        </w:r>
      </w:hyperlink>
      <w:r>
        <w:rPr>
          <w:rFonts w:asciiTheme="majorHAnsi" w:hAnsiTheme="majorHAnsi"/>
        </w:rPr>
        <w:t>]</w:t>
      </w:r>
    </w:p>
  </w:footnote>
  <w:footnote w:id="5">
    <w:p w14:paraId="6871836B" w14:textId="007AD5CA" w:rsidR="00024380" w:rsidRPr="00E24B6D" w:rsidRDefault="00024380">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Foreign Policy, Jan. 22, 2015 [</w:t>
      </w:r>
      <w:hyperlink r:id="rId4" w:history="1">
        <w:r w:rsidRPr="00E24B6D">
          <w:rPr>
            <w:rStyle w:val="Hyperlnk"/>
            <w:rFonts w:asciiTheme="majorHAnsi" w:hAnsiTheme="majorHAnsi"/>
          </w:rPr>
          <w:t>Link</w:t>
        </w:r>
      </w:hyperlink>
      <w:r w:rsidRPr="00E24B6D">
        <w:rPr>
          <w:rFonts w:asciiTheme="majorHAnsi" w:hAnsiTheme="majorHAnsi"/>
        </w:rPr>
        <w:t>]</w:t>
      </w:r>
    </w:p>
  </w:footnote>
  <w:footnote w:id="6">
    <w:p w14:paraId="78CD5140" w14:textId="4B424BA8" w:rsidR="00024380" w:rsidRPr="00E24B6D" w:rsidRDefault="00024380">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Foreign Policy, Jan. 25, 2015 [</w:t>
      </w:r>
      <w:hyperlink r:id="rId5" w:history="1">
        <w:r w:rsidRPr="00E24B6D">
          <w:rPr>
            <w:rStyle w:val="Hyperlnk"/>
            <w:rFonts w:asciiTheme="majorHAnsi" w:hAnsiTheme="majorHAnsi"/>
          </w:rPr>
          <w:t>Link</w:t>
        </w:r>
      </w:hyperlink>
      <w:r w:rsidRPr="00E24B6D">
        <w:rPr>
          <w:rFonts w:asciiTheme="majorHAnsi" w:hAnsiTheme="majorHAnsi"/>
        </w:rPr>
        <w:t>]</w:t>
      </w:r>
    </w:p>
  </w:footnote>
  <w:footnote w:id="7">
    <w:p w14:paraId="47A10D17" w14:textId="7FEEAAAA" w:rsidR="00451E71" w:rsidRPr="004E2357" w:rsidRDefault="00451E71">
      <w:pPr>
        <w:pStyle w:val="Fotnotstext"/>
        <w:rPr>
          <w:rFonts w:asciiTheme="majorHAnsi" w:hAnsiTheme="majorHAnsi"/>
          <w:lang w:val="en-GB"/>
        </w:rPr>
      </w:pPr>
      <w:r w:rsidRPr="00E24B6D">
        <w:rPr>
          <w:rStyle w:val="Fotnotsreferens"/>
          <w:rFonts w:asciiTheme="majorHAnsi" w:hAnsiTheme="majorHAnsi"/>
        </w:rPr>
        <w:footnoteRef/>
      </w:r>
      <w:r w:rsidRPr="00E24B6D">
        <w:rPr>
          <w:rFonts w:asciiTheme="majorHAnsi" w:hAnsiTheme="majorHAnsi"/>
        </w:rPr>
        <w:t xml:space="preserve"> Foreign Policy, Jan. 25, 2015 [</w:t>
      </w:r>
      <w:hyperlink r:id="rId6" w:history="1">
        <w:r w:rsidRPr="00E24B6D">
          <w:rPr>
            <w:rStyle w:val="Hyperlnk"/>
            <w:rFonts w:asciiTheme="majorHAnsi" w:hAnsiTheme="majorHAnsi"/>
          </w:rPr>
          <w:t>Link</w:t>
        </w:r>
      </w:hyperlink>
      <w:r w:rsidRPr="00E24B6D">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8785" w14:textId="1CE0DFB8" w:rsidR="000D5B08" w:rsidRDefault="000D5B08" w:rsidP="00175C66">
    <w:pPr>
      <w:pStyle w:val="Sidhuvud"/>
    </w:pPr>
    <w:r>
      <w:rPr>
        <w:rFonts w:ascii="Cambria" w:hAnsi="Cambria" w:cs="Cambria"/>
        <w:b/>
        <w:bCs/>
        <w:sz w:val="30"/>
        <w:szCs w:val="30"/>
      </w:rPr>
      <w:t>Policy Briefing</w:t>
    </w:r>
    <w:r>
      <w:rPr>
        <w:noProof/>
        <w:lang w:val="en-GB" w:eastAsia="en-GB"/>
      </w:rPr>
      <w:drawing>
        <wp:anchor distT="0" distB="0" distL="0" distR="0" simplePos="0" relativeHeight="251661312" behindDoc="0" locked="0" layoutInCell="1" allowOverlap="1" wp14:anchorId="298E50D9" wp14:editId="7EC9C03D">
          <wp:simplePos x="0" y="0"/>
          <wp:positionH relativeFrom="column">
            <wp:posOffset>4682490</wp:posOffset>
          </wp:positionH>
          <wp:positionV relativeFrom="paragraph">
            <wp:posOffset>-33655</wp:posOffset>
          </wp:positionV>
          <wp:extent cx="1436370" cy="871220"/>
          <wp:effectExtent l="0" t="0" r="0" b="508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71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B8A96B" w14:textId="3EC7029C" w:rsidR="000D5B08" w:rsidRDefault="000D5B08" w:rsidP="00175C66">
    <w:pPr>
      <w:pStyle w:val="Sidhuvud"/>
      <w:rPr>
        <w:rFonts w:ascii="Cambria" w:hAnsi="Cambria" w:cs="Cambria"/>
        <w:b/>
        <w:bCs/>
        <w:sz w:val="20"/>
        <w:szCs w:val="20"/>
      </w:rPr>
    </w:pPr>
    <w:r>
      <w:rPr>
        <w:noProof/>
        <w:lang w:val="en-GB" w:eastAsia="en-GB"/>
      </w:rPr>
      <mc:AlternateContent>
        <mc:Choice Requires="wps">
          <w:drawing>
            <wp:anchor distT="0" distB="0" distL="114300" distR="114300" simplePos="0" relativeHeight="251659264" behindDoc="1" locked="0" layoutInCell="1" allowOverlap="1" wp14:anchorId="53C07052" wp14:editId="3245E74B">
              <wp:simplePos x="0" y="0"/>
              <wp:positionH relativeFrom="column">
                <wp:posOffset>1270</wp:posOffset>
              </wp:positionH>
              <wp:positionV relativeFrom="paragraph">
                <wp:posOffset>76200</wp:posOffset>
              </wp:positionV>
              <wp:extent cx="3068320" cy="635"/>
              <wp:effectExtent l="10795" t="9525" r="6985" b="889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" strokecolor="gray" strokeweight=".26mm"/>
          </w:pict>
        </mc:Fallback>
      </mc:AlternateContent>
    </w:r>
  </w:p>
  <w:p w14:paraId="4A485F3D" w14:textId="56B7A1A9" w:rsidR="000D5B08" w:rsidRDefault="000D5B08" w:rsidP="00175C66">
    <w:pPr>
      <w:pStyle w:val="Sidhuvud"/>
      <w:rPr>
        <w:rFonts w:ascii="Cambria" w:hAnsi="Cambria" w:cs="Cambria"/>
        <w:b/>
        <w:bCs/>
        <w:sz w:val="8"/>
        <w:szCs w:val="8"/>
      </w:rPr>
    </w:pPr>
    <w:r>
      <w:rPr>
        <w:rFonts w:ascii="Cambria" w:hAnsi="Cambria" w:cs="Cambria"/>
        <w:b/>
        <w:bCs/>
      </w:rPr>
      <w:t>Issue 2 -No. 1</w:t>
    </w:r>
  </w:p>
  <w:p w14:paraId="557A7A2E" w14:textId="77777777" w:rsidR="000D5B08" w:rsidRDefault="000D5B08" w:rsidP="00175C66">
    <w:pPr>
      <w:pStyle w:val="Sidhuvud"/>
      <w:rPr>
        <w:rFonts w:ascii="Cambria" w:hAnsi="Cambria" w:cs="Cambria"/>
        <w:b/>
        <w:bCs/>
        <w:sz w:val="8"/>
        <w:szCs w:val="8"/>
      </w:rPr>
    </w:pPr>
  </w:p>
  <w:p w14:paraId="56AE1A70" w14:textId="6A5909B5" w:rsidR="000D5B08" w:rsidRDefault="000D5B08" w:rsidP="00175C66">
    <w:pPr>
      <w:pStyle w:val="Sidhuvud"/>
      <w:rPr>
        <w:rFonts w:ascii="Times New Roman" w:hAnsi="Times New Roman" w:cs="Mangal"/>
        <w:sz w:val="24"/>
        <w:szCs w:val="24"/>
      </w:rPr>
    </w:pPr>
    <w:r>
      <w:rPr>
        <w:rFonts w:ascii="Cambria" w:hAnsi="Cambria" w:cs="Cambria"/>
        <w:i/>
        <w:iCs/>
      </w:rPr>
      <w:t>February 2014</w:t>
    </w:r>
  </w:p>
  <w:p w14:paraId="703931D2" w14:textId="7F859A9A" w:rsidR="000D5B08" w:rsidRDefault="000D5B08" w:rsidP="00175C66">
    <w:pPr>
      <w:pStyle w:val="Sidhuvud"/>
      <w:rPr>
        <w:sz w:val="10"/>
        <w:szCs w:val="10"/>
      </w:rPr>
    </w:pPr>
    <w:r>
      <w:rPr>
        <w:noProof/>
        <w:lang w:val="en-GB" w:eastAsia="en-GB"/>
      </w:rPr>
      <mc:AlternateContent>
        <mc:Choice Requires="wps">
          <w:drawing>
            <wp:anchor distT="0" distB="0" distL="114300" distR="114300" simplePos="0" relativeHeight="251660288" behindDoc="1" locked="0" layoutInCell="1" allowOverlap="1" wp14:anchorId="18A1CB50" wp14:editId="407FBD15">
              <wp:simplePos x="0" y="0"/>
              <wp:positionH relativeFrom="column">
                <wp:posOffset>1270</wp:posOffset>
              </wp:positionH>
              <wp:positionV relativeFrom="paragraph">
                <wp:posOffset>76200</wp:posOffset>
              </wp:positionV>
              <wp:extent cx="3055620" cy="635"/>
              <wp:effectExtent l="10795" t="9525" r="10160" b="889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" strokecolor="gray" strokeweight=".26mm"/>
          </w:pict>
        </mc:Fallback>
      </mc:AlternateContent>
    </w:r>
  </w:p>
  <w:p w14:paraId="670B3615" w14:textId="77777777" w:rsidR="000D5B08" w:rsidRDefault="000D5B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FED"/>
    <w:multiLevelType w:val="hybridMultilevel"/>
    <w:tmpl w:val="86E45A24"/>
    <w:lvl w:ilvl="0" w:tplc="7A56B376">
      <w:start w:val="4"/>
      <w:numFmt w:val="upperRoman"/>
      <w:lvlText w:val="%1."/>
      <w:lvlJc w:val="left"/>
      <w:pPr>
        <w:ind w:left="720" w:hanging="360"/>
      </w:pPr>
    </w:lvl>
    <w:lvl w:ilvl="1" w:tplc="2E2487C2">
      <w:start w:val="1"/>
      <w:numFmt w:val="lowerLetter"/>
      <w:lvlText w:val="%2."/>
      <w:lvlJc w:val="left"/>
      <w:pPr>
        <w:ind w:left="1440" w:hanging="360"/>
      </w:pPr>
    </w:lvl>
    <w:lvl w:ilvl="2" w:tplc="A668627A">
      <w:start w:val="1"/>
      <w:numFmt w:val="lowerRoman"/>
      <w:lvlText w:val="%3."/>
      <w:lvlJc w:val="right"/>
      <w:pPr>
        <w:ind w:left="2160" w:hanging="180"/>
      </w:pPr>
    </w:lvl>
    <w:lvl w:ilvl="3" w:tplc="46A4546C">
      <w:start w:val="1"/>
      <w:numFmt w:val="decimal"/>
      <w:lvlText w:val="%4."/>
      <w:lvlJc w:val="left"/>
      <w:pPr>
        <w:ind w:left="2880" w:hanging="360"/>
      </w:pPr>
    </w:lvl>
    <w:lvl w:ilvl="4" w:tplc="046AB818">
      <w:start w:val="1"/>
      <w:numFmt w:val="lowerLetter"/>
      <w:lvlText w:val="%5."/>
      <w:lvlJc w:val="left"/>
      <w:pPr>
        <w:ind w:left="3600" w:hanging="360"/>
      </w:pPr>
    </w:lvl>
    <w:lvl w:ilvl="5" w:tplc="16D08276">
      <w:start w:val="1"/>
      <w:numFmt w:val="lowerRoman"/>
      <w:lvlText w:val="%6."/>
      <w:lvlJc w:val="right"/>
      <w:pPr>
        <w:ind w:left="4320" w:hanging="180"/>
      </w:pPr>
    </w:lvl>
    <w:lvl w:ilvl="6" w:tplc="50FE7EFC">
      <w:start w:val="1"/>
      <w:numFmt w:val="decimal"/>
      <w:lvlText w:val="%7."/>
      <w:lvlJc w:val="left"/>
      <w:pPr>
        <w:ind w:left="5040" w:hanging="360"/>
      </w:pPr>
    </w:lvl>
    <w:lvl w:ilvl="7" w:tplc="04CA25DC">
      <w:start w:val="1"/>
      <w:numFmt w:val="lowerLetter"/>
      <w:lvlText w:val="%8."/>
      <w:lvlJc w:val="left"/>
      <w:pPr>
        <w:ind w:left="5760" w:hanging="360"/>
      </w:pPr>
    </w:lvl>
    <w:lvl w:ilvl="8" w:tplc="DEC6F19C">
      <w:start w:val="1"/>
      <w:numFmt w:val="lowerRoman"/>
      <w:lvlText w:val="%9."/>
      <w:lvlJc w:val="right"/>
      <w:pPr>
        <w:ind w:left="6480" w:hanging="180"/>
      </w:pPr>
    </w:lvl>
  </w:abstractNum>
  <w:abstractNum w:abstractNumId="1">
    <w:nsid w:val="26802DFF"/>
    <w:multiLevelType w:val="hybridMultilevel"/>
    <w:tmpl w:val="81E0113C"/>
    <w:lvl w:ilvl="0" w:tplc="7F58FA00">
      <w:start w:val="2"/>
      <w:numFmt w:val="upperRoman"/>
      <w:lvlText w:val="%1."/>
      <w:lvlJc w:val="left"/>
      <w:pPr>
        <w:ind w:left="720" w:hanging="360"/>
      </w:pPr>
    </w:lvl>
    <w:lvl w:ilvl="1" w:tplc="5DEA7376">
      <w:start w:val="1"/>
      <w:numFmt w:val="lowerLetter"/>
      <w:lvlText w:val="%2."/>
      <w:lvlJc w:val="left"/>
      <w:pPr>
        <w:ind w:left="1440" w:hanging="360"/>
      </w:pPr>
    </w:lvl>
    <w:lvl w:ilvl="2" w:tplc="FC2CE62C">
      <w:start w:val="1"/>
      <w:numFmt w:val="lowerRoman"/>
      <w:lvlText w:val="%3."/>
      <w:lvlJc w:val="right"/>
      <w:pPr>
        <w:ind w:left="2160" w:hanging="180"/>
      </w:pPr>
    </w:lvl>
    <w:lvl w:ilvl="3" w:tplc="D09460D8">
      <w:start w:val="1"/>
      <w:numFmt w:val="decimal"/>
      <w:lvlText w:val="%4."/>
      <w:lvlJc w:val="left"/>
      <w:pPr>
        <w:ind w:left="2880" w:hanging="360"/>
      </w:pPr>
    </w:lvl>
    <w:lvl w:ilvl="4" w:tplc="A240EE6E">
      <w:start w:val="1"/>
      <w:numFmt w:val="lowerLetter"/>
      <w:lvlText w:val="%5."/>
      <w:lvlJc w:val="left"/>
      <w:pPr>
        <w:ind w:left="3600" w:hanging="360"/>
      </w:pPr>
    </w:lvl>
    <w:lvl w:ilvl="5" w:tplc="74567A12">
      <w:start w:val="1"/>
      <w:numFmt w:val="lowerRoman"/>
      <w:lvlText w:val="%6."/>
      <w:lvlJc w:val="right"/>
      <w:pPr>
        <w:ind w:left="4320" w:hanging="180"/>
      </w:pPr>
    </w:lvl>
    <w:lvl w:ilvl="6" w:tplc="85D2600C">
      <w:start w:val="1"/>
      <w:numFmt w:val="decimal"/>
      <w:lvlText w:val="%7."/>
      <w:lvlJc w:val="left"/>
      <w:pPr>
        <w:ind w:left="5040" w:hanging="360"/>
      </w:pPr>
    </w:lvl>
    <w:lvl w:ilvl="7" w:tplc="47002E24">
      <w:start w:val="1"/>
      <w:numFmt w:val="lowerLetter"/>
      <w:lvlText w:val="%8."/>
      <w:lvlJc w:val="left"/>
      <w:pPr>
        <w:ind w:left="5760" w:hanging="360"/>
      </w:pPr>
    </w:lvl>
    <w:lvl w:ilvl="8" w:tplc="8258F7D0">
      <w:start w:val="1"/>
      <w:numFmt w:val="lowerRoman"/>
      <w:lvlText w:val="%9."/>
      <w:lvlJc w:val="right"/>
      <w:pPr>
        <w:ind w:left="6480" w:hanging="180"/>
      </w:pPr>
    </w:lvl>
  </w:abstractNum>
  <w:abstractNum w:abstractNumId="2">
    <w:nsid w:val="3E33771A"/>
    <w:multiLevelType w:val="hybridMultilevel"/>
    <w:tmpl w:val="CB0C38A0"/>
    <w:lvl w:ilvl="0" w:tplc="B4443F12">
      <w:start w:val="3"/>
      <w:numFmt w:val="upperRoman"/>
      <w:lvlText w:val="%1."/>
      <w:lvlJc w:val="left"/>
      <w:pPr>
        <w:ind w:left="720" w:hanging="360"/>
      </w:pPr>
    </w:lvl>
    <w:lvl w:ilvl="1" w:tplc="0054EC78">
      <w:start w:val="1"/>
      <w:numFmt w:val="lowerLetter"/>
      <w:lvlText w:val="%2."/>
      <w:lvlJc w:val="left"/>
      <w:pPr>
        <w:ind w:left="1440" w:hanging="360"/>
      </w:pPr>
    </w:lvl>
    <w:lvl w:ilvl="2" w:tplc="6CF44544">
      <w:start w:val="1"/>
      <w:numFmt w:val="lowerRoman"/>
      <w:lvlText w:val="%3."/>
      <w:lvlJc w:val="right"/>
      <w:pPr>
        <w:ind w:left="2160" w:hanging="180"/>
      </w:pPr>
    </w:lvl>
    <w:lvl w:ilvl="3" w:tplc="C91AA1B8">
      <w:start w:val="1"/>
      <w:numFmt w:val="decimal"/>
      <w:lvlText w:val="%4."/>
      <w:lvlJc w:val="left"/>
      <w:pPr>
        <w:ind w:left="2880" w:hanging="360"/>
      </w:pPr>
    </w:lvl>
    <w:lvl w:ilvl="4" w:tplc="AF68B5DC">
      <w:start w:val="1"/>
      <w:numFmt w:val="lowerLetter"/>
      <w:lvlText w:val="%5."/>
      <w:lvlJc w:val="left"/>
      <w:pPr>
        <w:ind w:left="3600" w:hanging="360"/>
      </w:pPr>
    </w:lvl>
    <w:lvl w:ilvl="5" w:tplc="67800138">
      <w:start w:val="1"/>
      <w:numFmt w:val="lowerRoman"/>
      <w:lvlText w:val="%6."/>
      <w:lvlJc w:val="right"/>
      <w:pPr>
        <w:ind w:left="4320" w:hanging="180"/>
      </w:pPr>
    </w:lvl>
    <w:lvl w:ilvl="6" w:tplc="34A868DA">
      <w:start w:val="1"/>
      <w:numFmt w:val="decimal"/>
      <w:lvlText w:val="%7."/>
      <w:lvlJc w:val="left"/>
      <w:pPr>
        <w:ind w:left="5040" w:hanging="360"/>
      </w:pPr>
    </w:lvl>
    <w:lvl w:ilvl="7" w:tplc="0D7CBE50">
      <w:start w:val="1"/>
      <w:numFmt w:val="lowerLetter"/>
      <w:lvlText w:val="%8."/>
      <w:lvlJc w:val="left"/>
      <w:pPr>
        <w:ind w:left="5760" w:hanging="360"/>
      </w:pPr>
    </w:lvl>
    <w:lvl w:ilvl="8" w:tplc="78AE17E2">
      <w:start w:val="1"/>
      <w:numFmt w:val="lowerRoman"/>
      <w:lvlText w:val="%9."/>
      <w:lvlJc w:val="right"/>
      <w:pPr>
        <w:ind w:left="6480" w:hanging="180"/>
      </w:pPr>
    </w:lvl>
  </w:abstractNum>
  <w:abstractNum w:abstractNumId="3">
    <w:nsid w:val="49BA3929"/>
    <w:multiLevelType w:val="hybridMultilevel"/>
    <w:tmpl w:val="3092B612"/>
    <w:lvl w:ilvl="0" w:tplc="81924432">
      <w:start w:val="1"/>
      <w:numFmt w:val="upperRoman"/>
      <w:lvlText w:val="%1."/>
      <w:lvlJc w:val="left"/>
      <w:pPr>
        <w:ind w:left="720" w:hanging="360"/>
      </w:pPr>
    </w:lvl>
    <w:lvl w:ilvl="1" w:tplc="C088BF50">
      <w:start w:val="1"/>
      <w:numFmt w:val="lowerLetter"/>
      <w:lvlText w:val="%2."/>
      <w:lvlJc w:val="left"/>
      <w:pPr>
        <w:ind w:left="1440" w:hanging="360"/>
      </w:pPr>
    </w:lvl>
    <w:lvl w:ilvl="2" w:tplc="117E5B06">
      <w:start w:val="1"/>
      <w:numFmt w:val="lowerRoman"/>
      <w:lvlText w:val="%3."/>
      <w:lvlJc w:val="right"/>
      <w:pPr>
        <w:ind w:left="2160" w:hanging="180"/>
      </w:pPr>
    </w:lvl>
    <w:lvl w:ilvl="3" w:tplc="726E80FC">
      <w:start w:val="1"/>
      <w:numFmt w:val="decimal"/>
      <w:lvlText w:val="%4."/>
      <w:lvlJc w:val="left"/>
      <w:pPr>
        <w:ind w:left="2880" w:hanging="360"/>
      </w:pPr>
    </w:lvl>
    <w:lvl w:ilvl="4" w:tplc="B92E9E88">
      <w:start w:val="1"/>
      <w:numFmt w:val="lowerLetter"/>
      <w:lvlText w:val="%5."/>
      <w:lvlJc w:val="left"/>
      <w:pPr>
        <w:ind w:left="3600" w:hanging="360"/>
      </w:pPr>
    </w:lvl>
    <w:lvl w:ilvl="5" w:tplc="4452783E">
      <w:start w:val="1"/>
      <w:numFmt w:val="lowerRoman"/>
      <w:lvlText w:val="%6."/>
      <w:lvlJc w:val="right"/>
      <w:pPr>
        <w:ind w:left="4320" w:hanging="180"/>
      </w:pPr>
    </w:lvl>
    <w:lvl w:ilvl="6" w:tplc="7AB63B68">
      <w:start w:val="1"/>
      <w:numFmt w:val="decimal"/>
      <w:lvlText w:val="%7."/>
      <w:lvlJc w:val="left"/>
      <w:pPr>
        <w:ind w:left="5040" w:hanging="360"/>
      </w:pPr>
    </w:lvl>
    <w:lvl w:ilvl="7" w:tplc="6D8CED70">
      <w:start w:val="1"/>
      <w:numFmt w:val="lowerLetter"/>
      <w:lvlText w:val="%8."/>
      <w:lvlJc w:val="left"/>
      <w:pPr>
        <w:ind w:left="5760" w:hanging="360"/>
      </w:pPr>
    </w:lvl>
    <w:lvl w:ilvl="8" w:tplc="A67C5ED0">
      <w:start w:val="1"/>
      <w:numFmt w:val="lowerRoman"/>
      <w:lvlText w:val="%9."/>
      <w:lvlJc w:val="right"/>
      <w:pPr>
        <w:ind w:left="6480" w:hanging="180"/>
      </w:pPr>
    </w:lvl>
  </w:abstractNum>
  <w:abstractNum w:abstractNumId="4">
    <w:nsid w:val="4AC35BE3"/>
    <w:multiLevelType w:val="hybridMultilevel"/>
    <w:tmpl w:val="B3C654D2"/>
    <w:lvl w:ilvl="0" w:tplc="5F6C4B7C">
      <w:start w:val="1"/>
      <w:numFmt w:val="upperRoman"/>
      <w:lvlText w:val="%1."/>
      <w:lvlJc w:val="left"/>
      <w:pPr>
        <w:ind w:left="720" w:hanging="360"/>
      </w:pPr>
    </w:lvl>
    <w:lvl w:ilvl="1" w:tplc="39BEABE6">
      <w:start w:val="1"/>
      <w:numFmt w:val="lowerLetter"/>
      <w:lvlText w:val="%2."/>
      <w:lvlJc w:val="left"/>
      <w:pPr>
        <w:ind w:left="1440" w:hanging="360"/>
      </w:pPr>
    </w:lvl>
    <w:lvl w:ilvl="2" w:tplc="0E9E05C8">
      <w:start w:val="1"/>
      <w:numFmt w:val="lowerRoman"/>
      <w:lvlText w:val="%3."/>
      <w:lvlJc w:val="right"/>
      <w:pPr>
        <w:ind w:left="2160" w:hanging="180"/>
      </w:pPr>
    </w:lvl>
    <w:lvl w:ilvl="3" w:tplc="09F8D4A2">
      <w:start w:val="1"/>
      <w:numFmt w:val="decimal"/>
      <w:lvlText w:val="%4."/>
      <w:lvlJc w:val="left"/>
      <w:pPr>
        <w:ind w:left="2880" w:hanging="360"/>
      </w:pPr>
    </w:lvl>
    <w:lvl w:ilvl="4" w:tplc="0AA49A9C">
      <w:start w:val="1"/>
      <w:numFmt w:val="lowerLetter"/>
      <w:lvlText w:val="%5."/>
      <w:lvlJc w:val="left"/>
      <w:pPr>
        <w:ind w:left="3600" w:hanging="360"/>
      </w:pPr>
    </w:lvl>
    <w:lvl w:ilvl="5" w:tplc="C2C8EC30">
      <w:start w:val="1"/>
      <w:numFmt w:val="lowerRoman"/>
      <w:lvlText w:val="%6."/>
      <w:lvlJc w:val="right"/>
      <w:pPr>
        <w:ind w:left="4320" w:hanging="180"/>
      </w:pPr>
    </w:lvl>
    <w:lvl w:ilvl="6" w:tplc="89A0253C">
      <w:start w:val="1"/>
      <w:numFmt w:val="decimal"/>
      <w:lvlText w:val="%7."/>
      <w:lvlJc w:val="left"/>
      <w:pPr>
        <w:ind w:left="5040" w:hanging="360"/>
      </w:pPr>
    </w:lvl>
    <w:lvl w:ilvl="7" w:tplc="C798C260">
      <w:start w:val="1"/>
      <w:numFmt w:val="lowerLetter"/>
      <w:lvlText w:val="%8."/>
      <w:lvlJc w:val="left"/>
      <w:pPr>
        <w:ind w:left="5760" w:hanging="360"/>
      </w:pPr>
    </w:lvl>
    <w:lvl w:ilvl="8" w:tplc="7A4E76DA">
      <w:start w:val="1"/>
      <w:numFmt w:val="lowerRoman"/>
      <w:lvlText w:val="%9."/>
      <w:lvlJc w:val="right"/>
      <w:pPr>
        <w:ind w:left="6480" w:hanging="180"/>
      </w:pPr>
    </w:lvl>
  </w:abstractNum>
  <w:abstractNum w:abstractNumId="5">
    <w:nsid w:val="5B784637"/>
    <w:multiLevelType w:val="hybridMultilevel"/>
    <w:tmpl w:val="C97E9D84"/>
    <w:lvl w:ilvl="0" w:tplc="761A6318">
      <w:start w:val="3"/>
      <w:numFmt w:val="upperRoman"/>
      <w:lvlText w:val="%1."/>
      <w:lvlJc w:val="left"/>
      <w:pPr>
        <w:ind w:left="720" w:hanging="360"/>
      </w:pPr>
    </w:lvl>
    <w:lvl w:ilvl="1" w:tplc="179AE470">
      <w:start w:val="1"/>
      <w:numFmt w:val="lowerLetter"/>
      <w:lvlText w:val="%2."/>
      <w:lvlJc w:val="left"/>
      <w:pPr>
        <w:ind w:left="1440" w:hanging="360"/>
      </w:pPr>
    </w:lvl>
    <w:lvl w:ilvl="2" w:tplc="39CEF59E">
      <w:start w:val="1"/>
      <w:numFmt w:val="lowerRoman"/>
      <w:lvlText w:val="%3."/>
      <w:lvlJc w:val="right"/>
      <w:pPr>
        <w:ind w:left="2160" w:hanging="180"/>
      </w:pPr>
    </w:lvl>
    <w:lvl w:ilvl="3" w:tplc="46D011C0">
      <w:start w:val="1"/>
      <w:numFmt w:val="decimal"/>
      <w:lvlText w:val="%4."/>
      <w:lvlJc w:val="left"/>
      <w:pPr>
        <w:ind w:left="2880" w:hanging="360"/>
      </w:pPr>
    </w:lvl>
    <w:lvl w:ilvl="4" w:tplc="41EA25AC">
      <w:start w:val="1"/>
      <w:numFmt w:val="lowerLetter"/>
      <w:lvlText w:val="%5."/>
      <w:lvlJc w:val="left"/>
      <w:pPr>
        <w:ind w:left="3600" w:hanging="360"/>
      </w:pPr>
    </w:lvl>
    <w:lvl w:ilvl="5" w:tplc="A8A6900E">
      <w:start w:val="1"/>
      <w:numFmt w:val="lowerRoman"/>
      <w:lvlText w:val="%6."/>
      <w:lvlJc w:val="right"/>
      <w:pPr>
        <w:ind w:left="4320" w:hanging="180"/>
      </w:pPr>
    </w:lvl>
    <w:lvl w:ilvl="6" w:tplc="E4BCA90A">
      <w:start w:val="1"/>
      <w:numFmt w:val="decimal"/>
      <w:lvlText w:val="%7."/>
      <w:lvlJc w:val="left"/>
      <w:pPr>
        <w:ind w:left="5040" w:hanging="360"/>
      </w:pPr>
    </w:lvl>
    <w:lvl w:ilvl="7" w:tplc="823003C8">
      <w:start w:val="1"/>
      <w:numFmt w:val="lowerLetter"/>
      <w:lvlText w:val="%8."/>
      <w:lvlJc w:val="left"/>
      <w:pPr>
        <w:ind w:left="5760" w:hanging="360"/>
      </w:pPr>
    </w:lvl>
    <w:lvl w:ilvl="8" w:tplc="6DDE4906">
      <w:start w:val="1"/>
      <w:numFmt w:val="lowerRoman"/>
      <w:lvlText w:val="%9."/>
      <w:lvlJc w:val="right"/>
      <w:pPr>
        <w:ind w:left="6480" w:hanging="180"/>
      </w:pPr>
    </w:lvl>
  </w:abstractNum>
  <w:abstractNum w:abstractNumId="6">
    <w:nsid w:val="5D3750C2"/>
    <w:multiLevelType w:val="hybridMultilevel"/>
    <w:tmpl w:val="E6943BC0"/>
    <w:lvl w:ilvl="0" w:tplc="83F4B8AE">
      <w:start w:val="1"/>
      <w:numFmt w:val="upperRoman"/>
      <w:lvlText w:val="%1."/>
      <w:lvlJc w:val="left"/>
      <w:pPr>
        <w:ind w:left="720" w:hanging="360"/>
      </w:pPr>
    </w:lvl>
    <w:lvl w:ilvl="1" w:tplc="69BE229A">
      <w:start w:val="1"/>
      <w:numFmt w:val="lowerLetter"/>
      <w:lvlText w:val="%2."/>
      <w:lvlJc w:val="left"/>
      <w:pPr>
        <w:ind w:left="1440" w:hanging="360"/>
      </w:pPr>
    </w:lvl>
    <w:lvl w:ilvl="2" w:tplc="E8B069B6">
      <w:start w:val="1"/>
      <w:numFmt w:val="lowerRoman"/>
      <w:lvlText w:val="%3."/>
      <w:lvlJc w:val="right"/>
      <w:pPr>
        <w:ind w:left="2160" w:hanging="180"/>
      </w:pPr>
    </w:lvl>
    <w:lvl w:ilvl="3" w:tplc="0AC6D240">
      <w:start w:val="1"/>
      <w:numFmt w:val="decimal"/>
      <w:lvlText w:val="%4."/>
      <w:lvlJc w:val="left"/>
      <w:pPr>
        <w:ind w:left="2880" w:hanging="360"/>
      </w:pPr>
    </w:lvl>
    <w:lvl w:ilvl="4" w:tplc="5EBCD292">
      <w:start w:val="1"/>
      <w:numFmt w:val="lowerLetter"/>
      <w:lvlText w:val="%5."/>
      <w:lvlJc w:val="left"/>
      <w:pPr>
        <w:ind w:left="3600" w:hanging="360"/>
      </w:pPr>
    </w:lvl>
    <w:lvl w:ilvl="5" w:tplc="C2F49BDE">
      <w:start w:val="1"/>
      <w:numFmt w:val="lowerRoman"/>
      <w:lvlText w:val="%6."/>
      <w:lvlJc w:val="right"/>
      <w:pPr>
        <w:ind w:left="4320" w:hanging="180"/>
      </w:pPr>
    </w:lvl>
    <w:lvl w:ilvl="6" w:tplc="449C94C6">
      <w:start w:val="1"/>
      <w:numFmt w:val="decimal"/>
      <w:lvlText w:val="%7."/>
      <w:lvlJc w:val="left"/>
      <w:pPr>
        <w:ind w:left="5040" w:hanging="360"/>
      </w:pPr>
    </w:lvl>
    <w:lvl w:ilvl="7" w:tplc="01C42F6A">
      <w:start w:val="1"/>
      <w:numFmt w:val="lowerLetter"/>
      <w:lvlText w:val="%8."/>
      <w:lvlJc w:val="left"/>
      <w:pPr>
        <w:ind w:left="5760" w:hanging="360"/>
      </w:pPr>
    </w:lvl>
    <w:lvl w:ilvl="8" w:tplc="59BA8E58">
      <w:start w:val="1"/>
      <w:numFmt w:val="lowerRoman"/>
      <w:lvlText w:val="%9."/>
      <w:lvlJc w:val="right"/>
      <w:pPr>
        <w:ind w:left="6480" w:hanging="180"/>
      </w:pPr>
    </w:lvl>
  </w:abstractNum>
  <w:abstractNum w:abstractNumId="7">
    <w:nsid w:val="5D5C581C"/>
    <w:multiLevelType w:val="hybridMultilevel"/>
    <w:tmpl w:val="EFF06726"/>
    <w:lvl w:ilvl="0" w:tplc="8DE28D08">
      <w:start w:val="1"/>
      <w:numFmt w:val="upperRoman"/>
      <w:lvlText w:val="%1."/>
      <w:lvlJc w:val="left"/>
      <w:pPr>
        <w:ind w:left="720" w:hanging="360"/>
      </w:pPr>
    </w:lvl>
    <w:lvl w:ilvl="1" w:tplc="F954AC62">
      <w:start w:val="1"/>
      <w:numFmt w:val="lowerLetter"/>
      <w:lvlText w:val="%2."/>
      <w:lvlJc w:val="left"/>
      <w:pPr>
        <w:ind w:left="1440" w:hanging="360"/>
      </w:pPr>
    </w:lvl>
    <w:lvl w:ilvl="2" w:tplc="AF4A42FC">
      <w:start w:val="1"/>
      <w:numFmt w:val="lowerRoman"/>
      <w:lvlText w:val="%3."/>
      <w:lvlJc w:val="right"/>
      <w:pPr>
        <w:ind w:left="2160" w:hanging="180"/>
      </w:pPr>
    </w:lvl>
    <w:lvl w:ilvl="3" w:tplc="1C066FF0">
      <w:start w:val="1"/>
      <w:numFmt w:val="decimal"/>
      <w:lvlText w:val="%4."/>
      <w:lvlJc w:val="left"/>
      <w:pPr>
        <w:ind w:left="2880" w:hanging="360"/>
      </w:pPr>
    </w:lvl>
    <w:lvl w:ilvl="4" w:tplc="A8B6CB46">
      <w:start w:val="1"/>
      <w:numFmt w:val="lowerLetter"/>
      <w:lvlText w:val="%5."/>
      <w:lvlJc w:val="left"/>
      <w:pPr>
        <w:ind w:left="3600" w:hanging="360"/>
      </w:pPr>
    </w:lvl>
    <w:lvl w:ilvl="5" w:tplc="CFB4E602">
      <w:start w:val="1"/>
      <w:numFmt w:val="lowerRoman"/>
      <w:lvlText w:val="%6."/>
      <w:lvlJc w:val="right"/>
      <w:pPr>
        <w:ind w:left="4320" w:hanging="180"/>
      </w:pPr>
    </w:lvl>
    <w:lvl w:ilvl="6" w:tplc="92068086">
      <w:start w:val="1"/>
      <w:numFmt w:val="decimal"/>
      <w:lvlText w:val="%7."/>
      <w:lvlJc w:val="left"/>
      <w:pPr>
        <w:ind w:left="5040" w:hanging="360"/>
      </w:pPr>
    </w:lvl>
    <w:lvl w:ilvl="7" w:tplc="080AD842">
      <w:start w:val="1"/>
      <w:numFmt w:val="lowerLetter"/>
      <w:lvlText w:val="%8."/>
      <w:lvlJc w:val="left"/>
      <w:pPr>
        <w:ind w:left="5760" w:hanging="360"/>
      </w:pPr>
    </w:lvl>
    <w:lvl w:ilvl="8" w:tplc="D682B3CC">
      <w:start w:val="1"/>
      <w:numFmt w:val="lowerRoman"/>
      <w:lvlText w:val="%9."/>
      <w:lvlJc w:val="right"/>
      <w:pPr>
        <w:ind w:left="6480" w:hanging="180"/>
      </w:pPr>
    </w:lvl>
  </w:abstractNum>
  <w:abstractNum w:abstractNumId="8">
    <w:nsid w:val="69BE64A8"/>
    <w:multiLevelType w:val="hybridMultilevel"/>
    <w:tmpl w:val="9A7061BE"/>
    <w:lvl w:ilvl="0" w:tplc="0AF47A50">
      <w:start w:val="1"/>
      <w:numFmt w:val="upperRoman"/>
      <w:lvlText w:val="%1."/>
      <w:lvlJc w:val="left"/>
      <w:pPr>
        <w:ind w:left="720" w:hanging="360"/>
      </w:pPr>
    </w:lvl>
    <w:lvl w:ilvl="1" w:tplc="C3B0B55E">
      <w:start w:val="1"/>
      <w:numFmt w:val="lowerLetter"/>
      <w:lvlText w:val="%2."/>
      <w:lvlJc w:val="left"/>
      <w:pPr>
        <w:ind w:left="1440" w:hanging="360"/>
      </w:pPr>
    </w:lvl>
    <w:lvl w:ilvl="2" w:tplc="57AE2B30">
      <w:start w:val="1"/>
      <w:numFmt w:val="lowerRoman"/>
      <w:lvlText w:val="%3."/>
      <w:lvlJc w:val="right"/>
      <w:pPr>
        <w:ind w:left="2160" w:hanging="180"/>
      </w:pPr>
    </w:lvl>
    <w:lvl w:ilvl="3" w:tplc="20525D84">
      <w:start w:val="1"/>
      <w:numFmt w:val="decimal"/>
      <w:lvlText w:val="%4."/>
      <w:lvlJc w:val="left"/>
      <w:pPr>
        <w:ind w:left="2880" w:hanging="360"/>
      </w:pPr>
    </w:lvl>
    <w:lvl w:ilvl="4" w:tplc="18E8F528">
      <w:start w:val="1"/>
      <w:numFmt w:val="lowerLetter"/>
      <w:lvlText w:val="%5."/>
      <w:lvlJc w:val="left"/>
      <w:pPr>
        <w:ind w:left="3600" w:hanging="360"/>
      </w:pPr>
    </w:lvl>
    <w:lvl w:ilvl="5" w:tplc="94340A4C">
      <w:start w:val="1"/>
      <w:numFmt w:val="lowerRoman"/>
      <w:lvlText w:val="%6."/>
      <w:lvlJc w:val="right"/>
      <w:pPr>
        <w:ind w:left="4320" w:hanging="180"/>
      </w:pPr>
    </w:lvl>
    <w:lvl w:ilvl="6" w:tplc="88E4F4D2">
      <w:start w:val="1"/>
      <w:numFmt w:val="decimal"/>
      <w:lvlText w:val="%7."/>
      <w:lvlJc w:val="left"/>
      <w:pPr>
        <w:ind w:left="5040" w:hanging="360"/>
      </w:pPr>
    </w:lvl>
    <w:lvl w:ilvl="7" w:tplc="AA0E4AA8">
      <w:start w:val="1"/>
      <w:numFmt w:val="lowerLetter"/>
      <w:lvlText w:val="%8."/>
      <w:lvlJc w:val="left"/>
      <w:pPr>
        <w:ind w:left="5760" w:hanging="360"/>
      </w:pPr>
    </w:lvl>
    <w:lvl w:ilvl="8" w:tplc="5C442CA0">
      <w:start w:val="1"/>
      <w:numFmt w:val="lowerRoman"/>
      <w:lvlText w:val="%9."/>
      <w:lvlJc w:val="right"/>
      <w:pPr>
        <w:ind w:left="6480" w:hanging="180"/>
      </w:pPr>
    </w:lvl>
  </w:abstractNum>
  <w:abstractNum w:abstractNumId="9">
    <w:nsid w:val="6F7A782E"/>
    <w:multiLevelType w:val="hybridMultilevel"/>
    <w:tmpl w:val="9C10A434"/>
    <w:lvl w:ilvl="0" w:tplc="F77E5664">
      <w:start w:val="1"/>
      <w:numFmt w:val="upperRoman"/>
      <w:lvlText w:val="%1."/>
      <w:lvlJc w:val="left"/>
      <w:pPr>
        <w:ind w:left="720" w:hanging="360"/>
      </w:pPr>
    </w:lvl>
    <w:lvl w:ilvl="1" w:tplc="91722F62">
      <w:start w:val="1"/>
      <w:numFmt w:val="lowerLetter"/>
      <w:lvlText w:val="%2."/>
      <w:lvlJc w:val="left"/>
      <w:pPr>
        <w:ind w:left="1440" w:hanging="360"/>
      </w:pPr>
    </w:lvl>
    <w:lvl w:ilvl="2" w:tplc="4AF8666A">
      <w:start w:val="1"/>
      <w:numFmt w:val="lowerRoman"/>
      <w:lvlText w:val="%3."/>
      <w:lvlJc w:val="right"/>
      <w:pPr>
        <w:ind w:left="2160" w:hanging="180"/>
      </w:pPr>
    </w:lvl>
    <w:lvl w:ilvl="3" w:tplc="52226894">
      <w:start w:val="1"/>
      <w:numFmt w:val="decimal"/>
      <w:lvlText w:val="%4."/>
      <w:lvlJc w:val="left"/>
      <w:pPr>
        <w:ind w:left="2880" w:hanging="360"/>
      </w:pPr>
    </w:lvl>
    <w:lvl w:ilvl="4" w:tplc="5554E6EE">
      <w:start w:val="1"/>
      <w:numFmt w:val="lowerLetter"/>
      <w:lvlText w:val="%5."/>
      <w:lvlJc w:val="left"/>
      <w:pPr>
        <w:ind w:left="3600" w:hanging="360"/>
      </w:pPr>
    </w:lvl>
    <w:lvl w:ilvl="5" w:tplc="DF0C8FFC">
      <w:start w:val="1"/>
      <w:numFmt w:val="lowerRoman"/>
      <w:lvlText w:val="%6."/>
      <w:lvlJc w:val="right"/>
      <w:pPr>
        <w:ind w:left="4320" w:hanging="180"/>
      </w:pPr>
    </w:lvl>
    <w:lvl w:ilvl="6" w:tplc="5578565E">
      <w:start w:val="1"/>
      <w:numFmt w:val="decimal"/>
      <w:lvlText w:val="%7."/>
      <w:lvlJc w:val="left"/>
      <w:pPr>
        <w:ind w:left="5040" w:hanging="360"/>
      </w:pPr>
    </w:lvl>
    <w:lvl w:ilvl="7" w:tplc="E356FCB0">
      <w:start w:val="1"/>
      <w:numFmt w:val="lowerLetter"/>
      <w:lvlText w:val="%8."/>
      <w:lvlJc w:val="left"/>
      <w:pPr>
        <w:ind w:left="5760" w:hanging="360"/>
      </w:pPr>
    </w:lvl>
    <w:lvl w:ilvl="8" w:tplc="7A569D22">
      <w:start w:val="1"/>
      <w:numFmt w:val="lowerRoman"/>
      <w:lvlText w:val="%9."/>
      <w:lvlJc w:val="right"/>
      <w:pPr>
        <w:ind w:left="6480" w:hanging="180"/>
      </w:pPr>
    </w:lvl>
  </w:abstractNum>
  <w:abstractNum w:abstractNumId="10">
    <w:nsid w:val="758076C7"/>
    <w:multiLevelType w:val="hybridMultilevel"/>
    <w:tmpl w:val="0C14B7FA"/>
    <w:lvl w:ilvl="0" w:tplc="A97C82F4">
      <w:start w:val="1"/>
      <w:numFmt w:val="upperRoman"/>
      <w:lvlText w:val="%1."/>
      <w:lvlJc w:val="left"/>
      <w:pPr>
        <w:ind w:left="720" w:hanging="360"/>
      </w:pPr>
    </w:lvl>
    <w:lvl w:ilvl="1" w:tplc="37E2393E">
      <w:start w:val="1"/>
      <w:numFmt w:val="lowerLetter"/>
      <w:lvlText w:val="%2."/>
      <w:lvlJc w:val="left"/>
      <w:pPr>
        <w:ind w:left="1440" w:hanging="360"/>
      </w:pPr>
    </w:lvl>
    <w:lvl w:ilvl="2" w:tplc="9300D160">
      <w:start w:val="1"/>
      <w:numFmt w:val="lowerRoman"/>
      <w:lvlText w:val="%3."/>
      <w:lvlJc w:val="right"/>
      <w:pPr>
        <w:ind w:left="2160" w:hanging="180"/>
      </w:pPr>
    </w:lvl>
    <w:lvl w:ilvl="3" w:tplc="099C0370">
      <w:start w:val="1"/>
      <w:numFmt w:val="decimal"/>
      <w:lvlText w:val="%4."/>
      <w:lvlJc w:val="left"/>
      <w:pPr>
        <w:ind w:left="2880" w:hanging="360"/>
      </w:pPr>
    </w:lvl>
    <w:lvl w:ilvl="4" w:tplc="40045EEE">
      <w:start w:val="1"/>
      <w:numFmt w:val="lowerLetter"/>
      <w:lvlText w:val="%5."/>
      <w:lvlJc w:val="left"/>
      <w:pPr>
        <w:ind w:left="3600" w:hanging="360"/>
      </w:pPr>
    </w:lvl>
    <w:lvl w:ilvl="5" w:tplc="3C141F04">
      <w:start w:val="1"/>
      <w:numFmt w:val="lowerRoman"/>
      <w:lvlText w:val="%6."/>
      <w:lvlJc w:val="right"/>
      <w:pPr>
        <w:ind w:left="4320" w:hanging="180"/>
      </w:pPr>
    </w:lvl>
    <w:lvl w:ilvl="6" w:tplc="1C60CDC6">
      <w:start w:val="1"/>
      <w:numFmt w:val="decimal"/>
      <w:lvlText w:val="%7."/>
      <w:lvlJc w:val="left"/>
      <w:pPr>
        <w:ind w:left="5040" w:hanging="360"/>
      </w:pPr>
    </w:lvl>
    <w:lvl w:ilvl="7" w:tplc="9B604D36">
      <w:start w:val="1"/>
      <w:numFmt w:val="lowerLetter"/>
      <w:lvlText w:val="%8."/>
      <w:lvlJc w:val="left"/>
      <w:pPr>
        <w:ind w:left="5760" w:hanging="360"/>
      </w:pPr>
    </w:lvl>
    <w:lvl w:ilvl="8" w:tplc="832CBFA6">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2"/>
  </w:num>
  <w:num w:numId="6">
    <w:abstractNumId w:val="6"/>
  </w:num>
  <w:num w:numId="7">
    <w:abstractNumId w:val="1"/>
  </w:num>
  <w:num w:numId="8">
    <w:abstractNumId w:val="4"/>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24380"/>
    <w:rsid w:val="000D5B08"/>
    <w:rsid w:val="00151C3F"/>
    <w:rsid w:val="00175C66"/>
    <w:rsid w:val="00287270"/>
    <w:rsid w:val="00345FE7"/>
    <w:rsid w:val="00356FB7"/>
    <w:rsid w:val="003D4667"/>
    <w:rsid w:val="00451E71"/>
    <w:rsid w:val="004709C7"/>
    <w:rsid w:val="004E2357"/>
    <w:rsid w:val="004F7A88"/>
    <w:rsid w:val="00542A2F"/>
    <w:rsid w:val="00550664"/>
    <w:rsid w:val="00560633"/>
    <w:rsid w:val="0063600C"/>
    <w:rsid w:val="00656696"/>
    <w:rsid w:val="00732F01"/>
    <w:rsid w:val="007868E3"/>
    <w:rsid w:val="007923BF"/>
    <w:rsid w:val="007D429D"/>
    <w:rsid w:val="00867004"/>
    <w:rsid w:val="00867A3D"/>
    <w:rsid w:val="00897468"/>
    <w:rsid w:val="008C2A4F"/>
    <w:rsid w:val="008D4EC4"/>
    <w:rsid w:val="008D4FAD"/>
    <w:rsid w:val="009C01FA"/>
    <w:rsid w:val="009D1A6B"/>
    <w:rsid w:val="00A8154F"/>
    <w:rsid w:val="00B01BC8"/>
    <w:rsid w:val="00B17B84"/>
    <w:rsid w:val="00BF1E4D"/>
    <w:rsid w:val="00D02277"/>
    <w:rsid w:val="00D46F9B"/>
    <w:rsid w:val="00DB4F54"/>
    <w:rsid w:val="00DD1768"/>
    <w:rsid w:val="00DF71D6"/>
    <w:rsid w:val="00E224E3"/>
    <w:rsid w:val="00E24B6D"/>
    <w:rsid w:val="00E34D87"/>
    <w:rsid w:val="00EA3379"/>
    <w:rsid w:val="00F726E4"/>
    <w:rsid w:val="00F86946"/>
    <w:rsid w:val="00FA22D0"/>
    <w:rsid w:val="00FB0502"/>
    <w:rsid w:val="423B17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character" w:styleId="Slutkommentarsreferens">
    <w:name w:val="endnote reference"/>
    <w:basedOn w:val="Standardstycketeckensnitt"/>
    <w:uiPriority w:val="99"/>
    <w:semiHidden/>
    <w:unhideWhenUsed/>
    <w:rPr>
      <w:vertAlign w:val="superscript"/>
    </w:rPr>
  </w:style>
  <w:style w:type="character" w:styleId="Fotnotsreferens">
    <w:name w:val="footnote reference"/>
    <w:basedOn w:val="Standardstycketeckensnitt"/>
    <w:uiPriority w:val="99"/>
    <w:semiHidden/>
    <w:unhideWhenUsed/>
    <w:rPr>
      <w:vertAlign w:val="superscript"/>
    </w:rPr>
  </w:style>
  <w:style w:type="character" w:styleId="Hyperlnk">
    <w:name w:val="Hyperlink"/>
    <w:basedOn w:val="Standardstycketeckensnitt"/>
    <w:uiPriority w:val="99"/>
    <w:unhideWhenUsed/>
    <w:rPr>
      <w:color w:val="0000FF" w:themeColor="hyperlink"/>
      <w:u w:val="single"/>
    </w:rPr>
  </w:style>
  <w:style w:type="character" w:customStyle="1" w:styleId="SlutkommentarChar">
    <w:name w:val="Slutkommentar Char"/>
    <w:basedOn w:val="Standardstycketeckensnitt"/>
    <w:link w:val="Slutkommentar"/>
    <w:uiPriority w:val="99"/>
    <w:semiHidden/>
    <w:rPr>
      <w:sz w:val="20"/>
      <w:szCs w:val="20"/>
    </w:rPr>
  </w:style>
  <w:style w:type="paragraph" w:styleId="Slutkommentar">
    <w:name w:val="endnote text"/>
    <w:basedOn w:val="Normal"/>
    <w:link w:val="SlutkommentarChar"/>
    <w:uiPriority w:val="99"/>
    <w:semiHidden/>
    <w:unhideWhenUsed/>
    <w:pPr>
      <w:spacing w:after="0" w:line="240" w:lineRule="auto"/>
    </w:pPr>
    <w:rPr>
      <w:sz w:val="20"/>
      <w:szCs w:val="20"/>
    </w:rPr>
  </w:style>
  <w:style w:type="paragraph" w:styleId="Sidhuvud">
    <w:name w:val="header"/>
    <w:basedOn w:val="Normal"/>
    <w:link w:val="SidhuvudChar"/>
    <w:unhideWhenUsed/>
    <w:rsid w:val="00175C66"/>
    <w:pPr>
      <w:tabs>
        <w:tab w:val="center" w:pos="4536"/>
        <w:tab w:val="right" w:pos="9072"/>
      </w:tabs>
      <w:spacing w:after="0" w:line="240" w:lineRule="auto"/>
    </w:pPr>
  </w:style>
  <w:style w:type="character" w:customStyle="1" w:styleId="SidhuvudChar">
    <w:name w:val="Sidhuvud Char"/>
    <w:basedOn w:val="Standardstycketeckensnitt"/>
    <w:link w:val="Sidhuvud"/>
    <w:rsid w:val="00175C66"/>
  </w:style>
  <w:style w:type="paragraph" w:styleId="Sidfot">
    <w:name w:val="footer"/>
    <w:basedOn w:val="Normal"/>
    <w:link w:val="SidfotChar"/>
    <w:uiPriority w:val="99"/>
    <w:unhideWhenUsed/>
    <w:rsid w:val="00175C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C66"/>
  </w:style>
  <w:style w:type="paragraph" w:styleId="Fotnotstext">
    <w:name w:val="footnote text"/>
    <w:basedOn w:val="Normal"/>
    <w:link w:val="FotnotstextChar"/>
    <w:uiPriority w:val="99"/>
    <w:semiHidden/>
    <w:unhideWhenUsed/>
    <w:rsid w:val="0065669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6696"/>
    <w:rPr>
      <w:sz w:val="20"/>
      <w:szCs w:val="20"/>
    </w:rPr>
  </w:style>
  <w:style w:type="character" w:styleId="Kommentarsreferens">
    <w:name w:val="annotation reference"/>
    <w:basedOn w:val="Standardstycketeckensnitt"/>
    <w:uiPriority w:val="99"/>
    <w:semiHidden/>
    <w:unhideWhenUsed/>
    <w:rsid w:val="00656696"/>
    <w:rPr>
      <w:sz w:val="16"/>
      <w:szCs w:val="16"/>
    </w:rPr>
  </w:style>
  <w:style w:type="paragraph" w:styleId="Kommentarer">
    <w:name w:val="annotation text"/>
    <w:basedOn w:val="Normal"/>
    <w:link w:val="KommentarerChar"/>
    <w:uiPriority w:val="99"/>
    <w:semiHidden/>
    <w:unhideWhenUsed/>
    <w:rsid w:val="00656696"/>
    <w:pPr>
      <w:spacing w:line="240" w:lineRule="auto"/>
    </w:pPr>
    <w:rPr>
      <w:sz w:val="20"/>
      <w:szCs w:val="20"/>
    </w:rPr>
  </w:style>
  <w:style w:type="character" w:customStyle="1" w:styleId="KommentarerChar">
    <w:name w:val="Kommentarer Char"/>
    <w:basedOn w:val="Standardstycketeckensnitt"/>
    <w:link w:val="Kommentarer"/>
    <w:uiPriority w:val="99"/>
    <w:semiHidden/>
    <w:rsid w:val="00656696"/>
    <w:rPr>
      <w:sz w:val="20"/>
      <w:szCs w:val="20"/>
    </w:rPr>
  </w:style>
  <w:style w:type="paragraph" w:styleId="Kommentarsmne">
    <w:name w:val="annotation subject"/>
    <w:basedOn w:val="Kommentarer"/>
    <w:next w:val="Kommentarer"/>
    <w:link w:val="KommentarsmneChar"/>
    <w:uiPriority w:val="99"/>
    <w:semiHidden/>
    <w:unhideWhenUsed/>
    <w:rsid w:val="00656696"/>
    <w:rPr>
      <w:b/>
      <w:bCs/>
    </w:rPr>
  </w:style>
  <w:style w:type="character" w:customStyle="1" w:styleId="KommentarsmneChar">
    <w:name w:val="Kommentarsämne Char"/>
    <w:basedOn w:val="KommentarerChar"/>
    <w:link w:val="Kommentarsmne"/>
    <w:uiPriority w:val="99"/>
    <w:semiHidden/>
    <w:rsid w:val="00656696"/>
    <w:rPr>
      <w:b/>
      <w:bCs/>
      <w:sz w:val="20"/>
      <w:szCs w:val="20"/>
    </w:rPr>
  </w:style>
  <w:style w:type="paragraph" w:styleId="Ballongtext">
    <w:name w:val="Balloon Text"/>
    <w:basedOn w:val="Normal"/>
    <w:link w:val="BallongtextChar"/>
    <w:uiPriority w:val="99"/>
    <w:semiHidden/>
    <w:unhideWhenUsed/>
    <w:rsid w:val="006566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6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 w:type="character" w:styleId="Slutkommentarsreferens">
    <w:name w:val="endnote reference"/>
    <w:basedOn w:val="Standardstycketeckensnitt"/>
    <w:uiPriority w:val="99"/>
    <w:semiHidden/>
    <w:unhideWhenUsed/>
    <w:rPr>
      <w:vertAlign w:val="superscript"/>
    </w:rPr>
  </w:style>
  <w:style w:type="character" w:styleId="Fotnotsreferens">
    <w:name w:val="footnote reference"/>
    <w:basedOn w:val="Standardstycketeckensnitt"/>
    <w:uiPriority w:val="99"/>
    <w:semiHidden/>
    <w:unhideWhenUsed/>
    <w:rPr>
      <w:vertAlign w:val="superscript"/>
    </w:rPr>
  </w:style>
  <w:style w:type="character" w:styleId="Hyperlnk">
    <w:name w:val="Hyperlink"/>
    <w:basedOn w:val="Standardstycketeckensnitt"/>
    <w:uiPriority w:val="99"/>
    <w:unhideWhenUsed/>
    <w:rPr>
      <w:color w:val="0000FF" w:themeColor="hyperlink"/>
      <w:u w:val="single"/>
    </w:rPr>
  </w:style>
  <w:style w:type="character" w:customStyle="1" w:styleId="SlutkommentarChar">
    <w:name w:val="Slutkommentar Char"/>
    <w:basedOn w:val="Standardstycketeckensnitt"/>
    <w:link w:val="Slutkommentar"/>
    <w:uiPriority w:val="99"/>
    <w:semiHidden/>
    <w:rPr>
      <w:sz w:val="20"/>
      <w:szCs w:val="20"/>
    </w:rPr>
  </w:style>
  <w:style w:type="paragraph" w:styleId="Slutkommentar">
    <w:name w:val="endnote text"/>
    <w:basedOn w:val="Normal"/>
    <w:link w:val="SlutkommentarChar"/>
    <w:uiPriority w:val="99"/>
    <w:semiHidden/>
    <w:unhideWhenUsed/>
    <w:pPr>
      <w:spacing w:after="0" w:line="240" w:lineRule="auto"/>
    </w:pPr>
    <w:rPr>
      <w:sz w:val="20"/>
      <w:szCs w:val="20"/>
    </w:rPr>
  </w:style>
  <w:style w:type="paragraph" w:styleId="Sidhuvud">
    <w:name w:val="header"/>
    <w:basedOn w:val="Normal"/>
    <w:link w:val="SidhuvudChar"/>
    <w:unhideWhenUsed/>
    <w:rsid w:val="00175C66"/>
    <w:pPr>
      <w:tabs>
        <w:tab w:val="center" w:pos="4536"/>
        <w:tab w:val="right" w:pos="9072"/>
      </w:tabs>
      <w:spacing w:after="0" w:line="240" w:lineRule="auto"/>
    </w:pPr>
  </w:style>
  <w:style w:type="character" w:customStyle="1" w:styleId="SidhuvudChar">
    <w:name w:val="Sidhuvud Char"/>
    <w:basedOn w:val="Standardstycketeckensnitt"/>
    <w:link w:val="Sidhuvud"/>
    <w:rsid w:val="00175C66"/>
  </w:style>
  <w:style w:type="paragraph" w:styleId="Sidfot">
    <w:name w:val="footer"/>
    <w:basedOn w:val="Normal"/>
    <w:link w:val="SidfotChar"/>
    <w:uiPriority w:val="99"/>
    <w:unhideWhenUsed/>
    <w:rsid w:val="00175C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75C66"/>
  </w:style>
  <w:style w:type="paragraph" w:styleId="Fotnotstext">
    <w:name w:val="footnote text"/>
    <w:basedOn w:val="Normal"/>
    <w:link w:val="FotnotstextChar"/>
    <w:uiPriority w:val="99"/>
    <w:semiHidden/>
    <w:unhideWhenUsed/>
    <w:rsid w:val="0065669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6696"/>
    <w:rPr>
      <w:sz w:val="20"/>
      <w:szCs w:val="20"/>
    </w:rPr>
  </w:style>
  <w:style w:type="character" w:styleId="Kommentarsreferens">
    <w:name w:val="annotation reference"/>
    <w:basedOn w:val="Standardstycketeckensnitt"/>
    <w:uiPriority w:val="99"/>
    <w:semiHidden/>
    <w:unhideWhenUsed/>
    <w:rsid w:val="00656696"/>
    <w:rPr>
      <w:sz w:val="16"/>
      <w:szCs w:val="16"/>
    </w:rPr>
  </w:style>
  <w:style w:type="paragraph" w:styleId="Kommentarer">
    <w:name w:val="annotation text"/>
    <w:basedOn w:val="Normal"/>
    <w:link w:val="KommentarerChar"/>
    <w:uiPriority w:val="99"/>
    <w:semiHidden/>
    <w:unhideWhenUsed/>
    <w:rsid w:val="00656696"/>
    <w:pPr>
      <w:spacing w:line="240" w:lineRule="auto"/>
    </w:pPr>
    <w:rPr>
      <w:sz w:val="20"/>
      <w:szCs w:val="20"/>
    </w:rPr>
  </w:style>
  <w:style w:type="character" w:customStyle="1" w:styleId="KommentarerChar">
    <w:name w:val="Kommentarer Char"/>
    <w:basedOn w:val="Standardstycketeckensnitt"/>
    <w:link w:val="Kommentarer"/>
    <w:uiPriority w:val="99"/>
    <w:semiHidden/>
    <w:rsid w:val="00656696"/>
    <w:rPr>
      <w:sz w:val="20"/>
      <w:szCs w:val="20"/>
    </w:rPr>
  </w:style>
  <w:style w:type="paragraph" w:styleId="Kommentarsmne">
    <w:name w:val="annotation subject"/>
    <w:basedOn w:val="Kommentarer"/>
    <w:next w:val="Kommentarer"/>
    <w:link w:val="KommentarsmneChar"/>
    <w:uiPriority w:val="99"/>
    <w:semiHidden/>
    <w:unhideWhenUsed/>
    <w:rsid w:val="00656696"/>
    <w:rPr>
      <w:b/>
      <w:bCs/>
    </w:rPr>
  </w:style>
  <w:style w:type="character" w:customStyle="1" w:styleId="KommentarsmneChar">
    <w:name w:val="Kommentarsämne Char"/>
    <w:basedOn w:val="KommentarerChar"/>
    <w:link w:val="Kommentarsmne"/>
    <w:uiPriority w:val="99"/>
    <w:semiHidden/>
    <w:rsid w:val="00656696"/>
    <w:rPr>
      <w:b/>
      <w:bCs/>
      <w:sz w:val="20"/>
      <w:szCs w:val="20"/>
    </w:rPr>
  </w:style>
  <w:style w:type="paragraph" w:styleId="Ballongtext">
    <w:name w:val="Balloon Text"/>
    <w:basedOn w:val="Normal"/>
    <w:link w:val="BallongtextChar"/>
    <w:uiPriority w:val="99"/>
    <w:semiHidden/>
    <w:unhideWhenUsed/>
    <w:rsid w:val="006566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6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ob.sharpe@hscentr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reignpolicy.com/2015/01/22/nigeria-boko-haram-blame-game/" TargetMode="External"/><Relationship Id="rId2" Type="http://schemas.openxmlformats.org/officeDocument/2006/relationships/hyperlink" Target="http://foreignpolicy.com/2015/01/15/counting-nigerias-dead-from-480-miles-up-boko-haram/?wp_login_redirect=0" TargetMode="External"/><Relationship Id="rId1" Type="http://schemas.openxmlformats.org/officeDocument/2006/relationships/hyperlink" Target="http://www.nytimes.com/2015/01/26/world/africa/boko-haram-attacks-major-nigerian-city-in-a-sustained-assault.html" TargetMode="External"/><Relationship Id="rId6" Type="http://schemas.openxmlformats.org/officeDocument/2006/relationships/hyperlink" Target="http://foreignpolicy.com/2015/01/25/kerrys-visit-to-nigeria-coincides-with-major-boko-haram-offensive/?utm_content=buffer84c74&amp;utm_medium=social&amp;utm_source=facebook.com&amp;utm_campaign=buffer" TargetMode="External"/><Relationship Id="rId5" Type="http://schemas.openxmlformats.org/officeDocument/2006/relationships/hyperlink" Target="http://foreignpolicy.com/2015/01/25/kerrys-visit-to-nigeria-coincides-with-major-boko-haram-offensive/?utm_content=buffer84c74&amp;utm_medium=social&amp;utm_source=facebook.com&amp;utm_campaign=buffer" TargetMode="External"/><Relationship Id="rId4" Type="http://schemas.openxmlformats.org/officeDocument/2006/relationships/hyperlink" Target="http://foreignpolicy.com/2015/01/22/nigeria-boko-haram-blame-g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8EBC-F0CB-4E6D-BF28-197AF0A7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1590</Words>
  <Characters>9066</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JSharpe</dc:creator>
  <cp:lastModifiedBy>Stina</cp:lastModifiedBy>
  <cp:revision>10</cp:revision>
  <dcterms:created xsi:type="dcterms:W3CDTF">2015-02-03T21:26:00Z</dcterms:created>
  <dcterms:modified xsi:type="dcterms:W3CDTF">2015-02-03T22:12:00Z</dcterms:modified>
</cp:coreProperties>
</file>